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09D" w:rsidRPr="004C6EEE" w:rsidRDefault="001E26B3" w:rsidP="00AD784C">
      <w:pPr>
        <w:pStyle w:val="Spacerparatopoffirstpage"/>
      </w:pPr>
      <w:r>
        <w:rPr>
          <w:lang w:eastAsia="en-AU"/>
        </w:rPr>
        <w:drawing>
          <wp:anchor distT="0" distB="0" distL="114300" distR="114300" simplePos="0" relativeHeight="251657728" behindDoc="1" locked="1" layoutInCell="0" allowOverlap="1">
            <wp:simplePos x="0" y="0"/>
            <wp:positionH relativeFrom="page">
              <wp:posOffset>0</wp:posOffset>
            </wp:positionH>
            <wp:positionV relativeFrom="page">
              <wp:posOffset>0</wp:posOffset>
            </wp:positionV>
            <wp:extent cx="7570470" cy="2075180"/>
            <wp:effectExtent l="0" t="0" r="0" b="1270"/>
            <wp:wrapNone/>
            <wp:docPr id="3" name="Picture 32"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Decorativ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70470" cy="2075180"/>
                    </a:xfrm>
                    <a:prstGeom prst="rect">
                      <a:avLst/>
                    </a:prstGeom>
                    <a:noFill/>
                  </pic:spPr>
                </pic:pic>
              </a:graphicData>
            </a:graphic>
            <wp14:sizeRelH relativeFrom="page">
              <wp14:pctWidth>0</wp14:pctWidth>
            </wp14:sizeRelH>
            <wp14:sizeRelV relativeFrom="page">
              <wp14:pctHeight>0</wp14:pctHeight>
            </wp14:sizeRelV>
          </wp:anchor>
        </w:drawing>
      </w:r>
    </w:p>
    <w:p w:rsidR="00FC509D" w:rsidRPr="004C6EEE" w:rsidRDefault="00FC509D" w:rsidP="004C6EEE">
      <w:pPr>
        <w:pStyle w:val="Sectionbreakfirstpage"/>
        <w:sectPr w:rsidR="00FC509D" w:rsidRPr="004C6EEE" w:rsidSect="00AD784C">
          <w:footerReference w:type="default" r:id="rId9"/>
          <w:pgSz w:w="11906" w:h="16838" w:code="9"/>
          <w:pgMar w:top="567" w:right="851" w:bottom="1418" w:left="851" w:header="510" w:footer="510" w:gutter="0"/>
          <w:cols w:space="708"/>
          <w:docGrid w:linePitch="360"/>
        </w:sectPr>
      </w:pPr>
    </w:p>
    <w:tbl>
      <w:tblPr>
        <w:tblW w:w="0" w:type="auto"/>
        <w:tblLook w:val="00A0" w:firstRow="1" w:lastRow="0" w:firstColumn="1" w:lastColumn="0" w:noHBand="0" w:noVBand="0"/>
      </w:tblPr>
      <w:tblGrid>
        <w:gridCol w:w="8171"/>
      </w:tblGrid>
      <w:tr w:rsidR="00FC509D" w:rsidTr="00564500">
        <w:trPr>
          <w:trHeight w:val="817"/>
        </w:trPr>
        <w:tc>
          <w:tcPr>
            <w:tcW w:w="8171" w:type="dxa"/>
            <w:vAlign w:val="bottom"/>
          </w:tcPr>
          <w:p w:rsidR="00FC509D" w:rsidRPr="00564500" w:rsidRDefault="00564500" w:rsidP="00564500">
            <w:pPr>
              <w:pStyle w:val="Heading1"/>
              <w:rPr>
                <w:b/>
                <w:color w:val="FFFFFF" w:themeColor="background1"/>
                <w:sz w:val="48"/>
                <w:szCs w:val="48"/>
              </w:rPr>
            </w:pPr>
            <w:r w:rsidRPr="00564500">
              <w:rPr>
                <w:rStyle w:val="CharChar6"/>
                <w:b/>
                <w:bCs w:val="0"/>
                <w:iCs/>
                <w:color w:val="FFFFFF" w:themeColor="background1"/>
                <w:sz w:val="48"/>
                <w:szCs w:val="48"/>
              </w:rPr>
              <w:lastRenderedPageBreak/>
              <w:t>Guidance note for requesting a case consultation</w:t>
            </w:r>
          </w:p>
        </w:tc>
      </w:tr>
      <w:tr w:rsidR="00FC509D" w:rsidTr="00564500">
        <w:trPr>
          <w:trHeight w:hRule="exact" w:val="761"/>
        </w:trPr>
        <w:tc>
          <w:tcPr>
            <w:tcW w:w="8171" w:type="dxa"/>
            <w:tcMar>
              <w:top w:w="170" w:type="dxa"/>
              <w:bottom w:w="510" w:type="dxa"/>
            </w:tcMar>
          </w:tcPr>
          <w:p w:rsidR="00FC509D" w:rsidRPr="00564500" w:rsidRDefault="00564500" w:rsidP="00357B4E">
            <w:pPr>
              <w:pStyle w:val="DHHSmainsubheading"/>
              <w:rPr>
                <w:b/>
                <w:sz w:val="36"/>
                <w:szCs w:val="36"/>
              </w:rPr>
            </w:pPr>
            <w:r w:rsidRPr="00564500">
              <w:rPr>
                <w:b/>
                <w:sz w:val="36"/>
                <w:szCs w:val="36"/>
              </w:rPr>
              <w:t>Office of Professional Practice</w:t>
            </w:r>
          </w:p>
        </w:tc>
      </w:tr>
    </w:tbl>
    <w:p w:rsidR="00564500" w:rsidRDefault="00564500" w:rsidP="00E806B7">
      <w:pPr>
        <w:pStyle w:val="DHSbody"/>
        <w:rPr>
          <w:rFonts w:eastAsia="MS Gothic"/>
          <w:bCs/>
          <w:color w:val="007B4B"/>
          <w:kern w:val="32"/>
          <w:sz w:val="36"/>
          <w:szCs w:val="40"/>
        </w:rPr>
      </w:pPr>
    </w:p>
    <w:p w:rsidR="00FC509D" w:rsidRPr="008862D7" w:rsidRDefault="00FC509D" w:rsidP="00E806B7">
      <w:pPr>
        <w:pStyle w:val="DHSbody"/>
      </w:pPr>
      <w:r>
        <w:t>The Office of Professional Practice</w:t>
      </w:r>
      <w:r w:rsidRPr="008862D7">
        <w:t xml:space="preserve"> promote</w:t>
      </w:r>
      <w:r>
        <w:t>s</w:t>
      </w:r>
      <w:r w:rsidRPr="008862D7">
        <w:t xml:space="preserve"> and safeguard</w:t>
      </w:r>
      <w:r>
        <w:t>s</w:t>
      </w:r>
      <w:r w:rsidRPr="008862D7">
        <w:t xml:space="preserve"> the rights and quality of life of vulnerable Victorians through practice leadership and reform.</w:t>
      </w:r>
    </w:p>
    <w:p w:rsidR="00FC509D" w:rsidRDefault="00FC509D" w:rsidP="00E806B7">
      <w:pPr>
        <w:pStyle w:val="DHSbody"/>
      </w:pPr>
      <w:r>
        <w:t>The Office incorporates the former Office of Principal Practitioner (child protection and youth justice) and the former Office of Senior Practitioner-Disability.</w:t>
      </w:r>
    </w:p>
    <w:p w:rsidR="00FC509D" w:rsidRDefault="00FC509D" w:rsidP="00E806B7">
      <w:pPr>
        <w:pStyle w:val="Heading3"/>
      </w:pPr>
      <w:r>
        <w:t>Who can request assistance from the Office of Professional Practice</w:t>
      </w:r>
    </w:p>
    <w:p w:rsidR="00FC509D" w:rsidRPr="005024B0" w:rsidRDefault="00FC509D" w:rsidP="00E806B7">
      <w:pPr>
        <w:pStyle w:val="DHSbody"/>
      </w:pPr>
      <w:r w:rsidRPr="005024B0">
        <w:t>The Office of Professional Practice will accept requests to review a case or provide case consultation support from client services, families, and external review bodies.</w:t>
      </w:r>
    </w:p>
    <w:p w:rsidR="00FC509D" w:rsidRPr="005024B0" w:rsidRDefault="00FC509D" w:rsidP="00E806B7">
      <w:pPr>
        <w:pStyle w:val="DHSbody"/>
      </w:pPr>
      <w:r w:rsidRPr="005024B0">
        <w:t xml:space="preserve">Client services, including disability service providers; child protection; youth justice; and out-of-home care providers can request a consultation of a client matter in line with the guidance found below. </w:t>
      </w:r>
    </w:p>
    <w:p w:rsidR="00FC509D" w:rsidRPr="005024B0" w:rsidRDefault="00FC509D" w:rsidP="00E806B7">
      <w:pPr>
        <w:pStyle w:val="DHSbody"/>
      </w:pPr>
      <w:r w:rsidRPr="005024B0">
        <w:t>Persons with a disability, a parent/guardian or an advocate can request a review of matters related to restrictive intervention or compulsory treatment by phoning (</w:t>
      </w:r>
      <w:r w:rsidRPr="005024B0">
        <w:rPr>
          <w:lang w:val="en-GB"/>
        </w:rPr>
        <w:t xml:space="preserve">03) 9096 8427 or emailing </w:t>
      </w:r>
      <w:hyperlink r:id="rId10" w:history="1">
        <w:r w:rsidRPr="005024B0">
          <w:rPr>
            <w:rStyle w:val="Hyperlink"/>
            <w:rFonts w:cs="Arial"/>
            <w:lang w:val="en-GB"/>
          </w:rPr>
          <w:t>officeofprofessionalpractice@dhs.vic.gov.au</w:t>
        </w:r>
      </w:hyperlink>
      <w:r w:rsidRPr="005024B0">
        <w:t xml:space="preserve"> </w:t>
      </w:r>
    </w:p>
    <w:p w:rsidR="00FC509D" w:rsidRDefault="00FC509D" w:rsidP="00E806B7">
      <w:pPr>
        <w:pStyle w:val="DHSbody"/>
      </w:pPr>
      <w:r w:rsidRPr="005024B0">
        <w:t>Requests from professional oversight organisations such as: the Commission for Children and Young People; Disability Services Commissioner; Ombudsman’s office; and Office of Public Advocate should utilise the established mechanisms in place for referring client matters to the department.</w:t>
      </w:r>
    </w:p>
    <w:p w:rsidR="00FC509D" w:rsidRPr="00B46773" w:rsidRDefault="00FC509D" w:rsidP="00E806B7">
      <w:pPr>
        <w:pStyle w:val="Heading3"/>
      </w:pPr>
      <w:r>
        <w:t xml:space="preserve">Accessing assistance from the Office of Professional Practice </w:t>
      </w:r>
      <w:r w:rsidRPr="00B46773">
        <w:t>that is not a case consultation</w:t>
      </w:r>
    </w:p>
    <w:p w:rsidR="00FC509D" w:rsidRPr="00B46773" w:rsidRDefault="00FC509D" w:rsidP="00E806B7">
      <w:pPr>
        <w:pStyle w:val="DHSbody"/>
      </w:pPr>
      <w:r w:rsidRPr="00B46773">
        <w:t xml:space="preserve">The Office regularly responds to phone calls and emails which seek information and advice that can be provided promptly during the course of the call or via return email. The availability for phone and email support regarding restrictive interventions, compulsory treatment orders and child protection matters will remain unchanged. </w:t>
      </w:r>
    </w:p>
    <w:p w:rsidR="00FC509D" w:rsidRPr="00B46773" w:rsidRDefault="00FC509D" w:rsidP="00E806B7">
      <w:pPr>
        <w:pStyle w:val="DHSbody"/>
        <w:rPr>
          <w:lang w:val="en-GB"/>
        </w:rPr>
      </w:pPr>
      <w:r w:rsidRPr="00B46773">
        <w:rPr>
          <w:lang w:val="en-GB"/>
        </w:rPr>
        <w:t>The Office has three specialist positions to liaise between the department, Victoria Police and Corrections Victoria regarding those convicted of sexual offences against children and complex family law matters involving children at risk. Child protection staff can continue making direct contact with these roles as needed and is not changed by this guidance note.</w:t>
      </w:r>
    </w:p>
    <w:p w:rsidR="00FC509D" w:rsidRPr="00B46773" w:rsidRDefault="00FC509D" w:rsidP="00E806B7">
      <w:pPr>
        <w:pStyle w:val="DHSbody"/>
      </w:pPr>
      <w:r w:rsidRPr="00B46773">
        <w:t xml:space="preserve">This document relates specifically to requests for case reviews or consultations that will require considerable work including reviews of case files, attendance at case discussions and interviews. </w:t>
      </w:r>
    </w:p>
    <w:p w:rsidR="00FC509D" w:rsidRPr="00B46773" w:rsidRDefault="00FC509D" w:rsidP="00E806B7">
      <w:pPr>
        <w:pStyle w:val="Heading3"/>
      </w:pPr>
      <w:r w:rsidRPr="00B46773">
        <w:t>Seeking case consultation assistance on the most complex, sensitive and challenging client cases</w:t>
      </w:r>
    </w:p>
    <w:p w:rsidR="00FC509D" w:rsidRDefault="00FC509D" w:rsidP="00E806B7">
      <w:pPr>
        <w:pStyle w:val="DHSbody"/>
      </w:pPr>
      <w:r w:rsidRPr="00B46773">
        <w:t>In addition to those specific cases where it is mandatory to either consult with or inform the Office, requests for a case review or consultation can be made where there are serious concerns and specialist input is required to inform decision making. It is expected that local specialist practice leadership roles will have been consulted prior to seeking Office of Professional Practice involvement.</w:t>
      </w:r>
      <w:r>
        <w:t xml:space="preserve"> </w:t>
      </w:r>
    </w:p>
    <w:p w:rsidR="00FC509D" w:rsidRDefault="00FC509D" w:rsidP="00E806B7">
      <w:pPr>
        <w:pStyle w:val="DHSbody"/>
      </w:pPr>
      <w:r>
        <w:t xml:space="preserve">There are four types of review or consultation the Office can provide: </w:t>
      </w:r>
    </w:p>
    <w:p w:rsidR="00FC509D" w:rsidRDefault="00FC509D" w:rsidP="00E806B7">
      <w:pPr>
        <w:pStyle w:val="DHSbullet"/>
        <w:numPr>
          <w:ilvl w:val="0"/>
          <w:numId w:val="9"/>
        </w:numPr>
        <w:tabs>
          <w:tab w:val="clear" w:pos="720"/>
          <w:tab w:val="num" w:pos="287"/>
        </w:tabs>
        <w:spacing w:line="270" w:lineRule="exact"/>
        <w:ind w:left="289" w:hanging="289"/>
      </w:pPr>
      <w:r w:rsidRPr="00BE7CB1">
        <w:rPr>
          <w:rStyle w:val="CharChar4"/>
          <w:bCs/>
          <w:sz w:val="20"/>
          <w:szCs w:val="28"/>
        </w:rPr>
        <w:lastRenderedPageBreak/>
        <w:t>primary case consultation –</w:t>
      </w:r>
      <w:r w:rsidRPr="00D16CBE">
        <w:rPr>
          <w:rStyle w:val="DHSHeadingCChar"/>
          <w:sz w:val="23"/>
        </w:rPr>
        <w:t xml:space="preserve"> </w:t>
      </w:r>
      <w:r>
        <w:t xml:space="preserve">direct work with clients, their </w:t>
      </w:r>
      <w:proofErr w:type="spellStart"/>
      <w:r>
        <w:t>carers</w:t>
      </w:r>
      <w:proofErr w:type="spellEnd"/>
      <w:r>
        <w:t xml:space="preserve"> and case managers on complex cases </w:t>
      </w:r>
    </w:p>
    <w:p w:rsidR="00FC509D" w:rsidRDefault="00FC509D" w:rsidP="00E806B7">
      <w:pPr>
        <w:pStyle w:val="DHSbullet"/>
        <w:numPr>
          <w:ilvl w:val="0"/>
          <w:numId w:val="9"/>
        </w:numPr>
        <w:tabs>
          <w:tab w:val="clear" w:pos="720"/>
          <w:tab w:val="num" w:pos="287"/>
        </w:tabs>
        <w:spacing w:line="270" w:lineRule="exact"/>
        <w:ind w:left="289" w:hanging="289"/>
      </w:pPr>
      <w:r>
        <w:tab/>
      </w:r>
      <w:r w:rsidRPr="00BE7CB1">
        <w:rPr>
          <w:rStyle w:val="CharChar4"/>
          <w:bCs/>
          <w:sz w:val="20"/>
          <w:szCs w:val="28"/>
        </w:rPr>
        <w:t>secondary case consultation –</w:t>
      </w:r>
      <w:r>
        <w:t xml:space="preserve"> provide consultation, advice and recommendations to case managers and case planners and other key service partners regarding complex cases</w:t>
      </w:r>
    </w:p>
    <w:p w:rsidR="00FC509D" w:rsidRDefault="00FC509D" w:rsidP="00E806B7">
      <w:pPr>
        <w:pStyle w:val="DHSbullet"/>
        <w:numPr>
          <w:ilvl w:val="0"/>
          <w:numId w:val="9"/>
        </w:numPr>
        <w:tabs>
          <w:tab w:val="clear" w:pos="720"/>
          <w:tab w:val="num" w:pos="287"/>
        </w:tabs>
        <w:spacing w:line="270" w:lineRule="exact"/>
        <w:ind w:left="289" w:hanging="289"/>
      </w:pPr>
      <w:r>
        <w:tab/>
      </w:r>
      <w:r w:rsidRPr="00BE7CB1">
        <w:rPr>
          <w:rStyle w:val="CharChar4"/>
          <w:bCs/>
          <w:sz w:val="20"/>
          <w:szCs w:val="28"/>
        </w:rPr>
        <w:t>case review –</w:t>
      </w:r>
      <w:r>
        <w:t xml:space="preserve"> formally review the history of an individual case to evaluate practice effectiveness and opportunities for improvement</w:t>
      </w:r>
    </w:p>
    <w:p w:rsidR="00FC509D" w:rsidRDefault="00FC509D" w:rsidP="00E806B7">
      <w:pPr>
        <w:pStyle w:val="DHSbullet"/>
        <w:numPr>
          <w:ilvl w:val="0"/>
          <w:numId w:val="9"/>
        </w:numPr>
        <w:tabs>
          <w:tab w:val="clear" w:pos="720"/>
          <w:tab w:val="num" w:pos="287"/>
        </w:tabs>
        <w:spacing w:line="270" w:lineRule="exact"/>
        <w:ind w:left="289" w:hanging="289"/>
      </w:pPr>
      <w:r>
        <w:tab/>
      </w:r>
      <w:r w:rsidRPr="00BE7CB1">
        <w:rPr>
          <w:rStyle w:val="CharChar4"/>
          <w:bCs/>
          <w:sz w:val="20"/>
          <w:szCs w:val="28"/>
        </w:rPr>
        <w:t>service review –</w:t>
      </w:r>
      <w:r>
        <w:t xml:space="preserve"> formally review a service to evaluate practice effectiveness and opportunities for systemic improvement in relation to restrictive interventions and compulsory treatment.</w:t>
      </w:r>
    </w:p>
    <w:p w:rsidR="00FC509D" w:rsidRDefault="00FC509D" w:rsidP="00E806B7">
      <w:pPr>
        <w:pStyle w:val="Heading3"/>
      </w:pPr>
      <w:r>
        <w:t>Mandatory requirements for consulting/advising the Office of Professional Practice</w:t>
      </w:r>
      <w:r w:rsidDel="00B14F88">
        <w:t xml:space="preserve"> </w:t>
      </w:r>
      <w:r>
        <w:t>on select cases</w:t>
      </w:r>
    </w:p>
    <w:p w:rsidR="00FC509D" w:rsidRDefault="00FC509D" w:rsidP="00E806B7">
      <w:pPr>
        <w:pStyle w:val="DHSbody"/>
      </w:pPr>
      <w:r>
        <w:t>To ensure the Office is informed of high risk, complex cases that are likely to require its specialist expertise, there are specific requirements regarding when the Office must be informed and a consultation requested.</w:t>
      </w:r>
    </w:p>
    <w:p w:rsidR="00FC509D" w:rsidRDefault="00FC509D" w:rsidP="00E806B7">
      <w:pPr>
        <w:pStyle w:val="Heading4"/>
      </w:pPr>
      <w:r>
        <w:t>The Office must be consulted on:</w:t>
      </w:r>
    </w:p>
    <w:p w:rsidR="00FC509D" w:rsidRDefault="00FC509D" w:rsidP="00E806B7">
      <w:pPr>
        <w:pStyle w:val="DHSbullet"/>
        <w:numPr>
          <w:ilvl w:val="0"/>
          <w:numId w:val="9"/>
        </w:numPr>
        <w:tabs>
          <w:tab w:val="clear" w:pos="720"/>
          <w:tab w:val="num" w:pos="287"/>
        </w:tabs>
        <w:spacing w:line="270" w:lineRule="exact"/>
        <w:ind w:left="289" w:hanging="289"/>
      </w:pPr>
      <w:r>
        <w:tab/>
        <w:t>proposed kinship placements where a criminal records check of an adult significant to the placement has revealed a category 1 offence</w:t>
      </w:r>
    </w:p>
    <w:p w:rsidR="00FC509D" w:rsidRDefault="00FC509D" w:rsidP="00E806B7">
      <w:pPr>
        <w:pStyle w:val="DHSbullet"/>
        <w:numPr>
          <w:ilvl w:val="0"/>
          <w:numId w:val="9"/>
        </w:numPr>
        <w:tabs>
          <w:tab w:val="clear" w:pos="720"/>
          <w:tab w:val="num" w:pos="287"/>
        </w:tabs>
        <w:spacing w:line="270" w:lineRule="exact"/>
        <w:ind w:left="289" w:hanging="289"/>
      </w:pPr>
      <w:r>
        <w:tab/>
        <w:t>sexual exploitation of a child or young person</w:t>
      </w:r>
    </w:p>
    <w:p w:rsidR="00FC509D" w:rsidRDefault="00FC509D" w:rsidP="00E806B7">
      <w:pPr>
        <w:pStyle w:val="DHSbullet"/>
        <w:numPr>
          <w:ilvl w:val="0"/>
          <w:numId w:val="9"/>
        </w:numPr>
        <w:tabs>
          <w:tab w:val="clear" w:pos="720"/>
          <w:tab w:val="num" w:pos="287"/>
        </w:tabs>
        <w:spacing w:line="270" w:lineRule="exact"/>
        <w:ind w:left="289" w:hanging="289"/>
      </w:pPr>
      <w:r>
        <w:tab/>
        <w:t>action to be taken in the Supreme Court and County Courts</w:t>
      </w:r>
    </w:p>
    <w:p w:rsidR="00FC509D" w:rsidRDefault="00FC509D" w:rsidP="00E806B7">
      <w:pPr>
        <w:pStyle w:val="DHSbullet"/>
        <w:numPr>
          <w:ilvl w:val="0"/>
          <w:numId w:val="9"/>
        </w:numPr>
        <w:tabs>
          <w:tab w:val="clear" w:pos="720"/>
          <w:tab w:val="num" w:pos="287"/>
        </w:tabs>
        <w:spacing w:line="270" w:lineRule="exact"/>
        <w:ind w:left="289" w:hanging="289"/>
      </w:pPr>
      <w:r>
        <w:tab/>
        <w:t>cases where a person with a disability is being detained outside of a legal framework</w:t>
      </w:r>
    </w:p>
    <w:p w:rsidR="00FC509D" w:rsidRDefault="00FC509D" w:rsidP="00E806B7">
      <w:pPr>
        <w:pStyle w:val="Heading4"/>
      </w:pPr>
      <w:r>
        <w:t>The Office must be advised of cases:</w:t>
      </w:r>
    </w:p>
    <w:p w:rsidR="00FC509D" w:rsidRPr="00B14F88" w:rsidRDefault="00FC509D" w:rsidP="00E806B7">
      <w:pPr>
        <w:pStyle w:val="DHSbullet"/>
        <w:numPr>
          <w:ilvl w:val="0"/>
          <w:numId w:val="9"/>
        </w:numPr>
        <w:tabs>
          <w:tab w:val="clear" w:pos="720"/>
          <w:tab w:val="num" w:pos="287"/>
        </w:tabs>
        <w:spacing w:line="270" w:lineRule="exact"/>
        <w:ind w:left="289" w:hanging="289"/>
        <w:rPr>
          <w:i/>
        </w:rPr>
      </w:pPr>
      <w:r>
        <w:tab/>
        <w:t xml:space="preserve">Where any relevant issues falling under Parts 7 and 8 of the </w:t>
      </w:r>
      <w:r w:rsidRPr="00B14F88">
        <w:rPr>
          <w:i/>
        </w:rPr>
        <w:t>Disability Act 2006</w:t>
      </w:r>
    </w:p>
    <w:p w:rsidR="00FC509D" w:rsidRDefault="00FC509D" w:rsidP="00E806B7">
      <w:pPr>
        <w:pStyle w:val="DHSbullet"/>
        <w:numPr>
          <w:ilvl w:val="0"/>
          <w:numId w:val="9"/>
        </w:numPr>
        <w:tabs>
          <w:tab w:val="clear" w:pos="720"/>
          <w:tab w:val="num" w:pos="287"/>
        </w:tabs>
        <w:spacing w:line="270" w:lineRule="exact"/>
        <w:ind w:left="289" w:hanging="289"/>
      </w:pPr>
      <w:r>
        <w:tab/>
        <w:t>with a significant public profile (for example, interest from media or ministers) or the potential for significant public interest</w:t>
      </w:r>
    </w:p>
    <w:p w:rsidR="00FC509D" w:rsidRDefault="00FC509D" w:rsidP="00E806B7">
      <w:pPr>
        <w:pStyle w:val="DHSbullet"/>
        <w:numPr>
          <w:ilvl w:val="0"/>
          <w:numId w:val="9"/>
        </w:numPr>
        <w:tabs>
          <w:tab w:val="clear" w:pos="720"/>
          <w:tab w:val="num" w:pos="287"/>
        </w:tabs>
        <w:spacing w:line="270" w:lineRule="exact"/>
        <w:ind w:left="289" w:hanging="289"/>
      </w:pPr>
      <w:r>
        <w:tab/>
        <w:t>that involve external review bodies (Ombudsman; Disability Services Commissioner; and Commission for Children and Young People)</w:t>
      </w:r>
    </w:p>
    <w:p w:rsidR="00FC509D" w:rsidRDefault="00FC509D" w:rsidP="00E806B7">
      <w:pPr>
        <w:pStyle w:val="DHSbullet"/>
        <w:numPr>
          <w:ilvl w:val="0"/>
          <w:numId w:val="9"/>
        </w:numPr>
        <w:tabs>
          <w:tab w:val="clear" w:pos="720"/>
          <w:tab w:val="num" w:pos="287"/>
        </w:tabs>
        <w:spacing w:line="270" w:lineRule="exact"/>
        <w:ind w:left="289" w:hanging="289"/>
      </w:pPr>
      <w:r>
        <w:tab/>
        <w:t>involving transfer of individuals from youth justice centres to prisons</w:t>
      </w:r>
    </w:p>
    <w:p w:rsidR="00FC509D" w:rsidRDefault="00FC509D" w:rsidP="00E806B7">
      <w:pPr>
        <w:pStyle w:val="DHSbullet"/>
        <w:numPr>
          <w:ilvl w:val="0"/>
          <w:numId w:val="9"/>
        </w:numPr>
        <w:tabs>
          <w:tab w:val="clear" w:pos="720"/>
          <w:tab w:val="num" w:pos="287"/>
        </w:tabs>
        <w:spacing w:line="270" w:lineRule="exact"/>
        <w:ind w:left="289" w:hanging="289"/>
      </w:pPr>
      <w:r>
        <w:tab/>
        <w:t>involving transfer of individuals to secure welfare facilities.</w:t>
      </w:r>
    </w:p>
    <w:p w:rsidR="00FC509D" w:rsidRPr="00BE7CB1" w:rsidRDefault="00FC509D" w:rsidP="00E806B7">
      <w:pPr>
        <w:pStyle w:val="Heading3"/>
      </w:pPr>
      <w:r w:rsidRPr="00BE7CB1">
        <w:t>Authorisation to request support from the Office of Professional Practice</w:t>
      </w:r>
    </w:p>
    <w:p w:rsidR="00FC509D" w:rsidRPr="005024B0" w:rsidRDefault="00FC509D" w:rsidP="00E806B7">
      <w:pPr>
        <w:pStyle w:val="DHSbody"/>
      </w:pPr>
      <w:r w:rsidRPr="005024B0">
        <w:t>A case consult</w:t>
      </w:r>
      <w:r>
        <w:t>ation</w:t>
      </w:r>
      <w:r w:rsidRPr="005024B0">
        <w:t xml:space="preserve"> request form should be completed and emailed to </w:t>
      </w:r>
      <w:hyperlink r:id="rId11" w:history="1">
        <w:r w:rsidRPr="005024B0">
          <w:rPr>
            <w:rStyle w:val="Hyperlink"/>
          </w:rPr>
          <w:t>officeofprofessionalpractice@dhs.vic.gov.au</w:t>
        </w:r>
      </w:hyperlink>
    </w:p>
    <w:p w:rsidR="00FC509D" w:rsidRPr="005024B0" w:rsidRDefault="00FC509D" w:rsidP="00E806B7">
      <w:pPr>
        <w:autoSpaceDE w:val="0"/>
        <w:autoSpaceDN w:val="0"/>
        <w:adjustRightInd w:val="0"/>
        <w:rPr>
          <w:rStyle w:val="Hyperlink"/>
          <w:rFonts w:ascii="Arial" w:hAnsi="Arial" w:cs="Arial"/>
          <w:lang w:val="en-GB"/>
        </w:rPr>
      </w:pPr>
      <w:r w:rsidRPr="005024B0">
        <w:rPr>
          <w:rFonts w:ascii="Arial" w:hAnsi="Arial"/>
        </w:rPr>
        <w:t>The relevant forms are available on</w:t>
      </w:r>
      <w:r w:rsidRPr="005024B0">
        <w:t xml:space="preserve"> </w:t>
      </w:r>
      <w:hyperlink r:id="rId12" w:history="1">
        <w:r w:rsidR="00743DB8">
          <w:rPr>
            <w:rFonts w:ascii="Arial" w:eastAsia="Times" w:hAnsi="Arial" w:cs="Arial"/>
            <w:color w:val="0000D4"/>
            <w:u w:val="single"/>
            <w:lang w:val="en-GB"/>
          </w:rPr>
          <w:t>https://w</w:t>
        </w:r>
        <w:r w:rsidR="00743DB8" w:rsidRPr="00C15BC6">
          <w:rPr>
            <w:rFonts w:ascii="Arial" w:eastAsia="Times" w:hAnsi="Arial" w:cs="Arial"/>
            <w:color w:val="0000D4"/>
            <w:u w:val="single"/>
            <w:lang w:val="en-GB"/>
          </w:rPr>
          <w:t>ww.dh</w:t>
        </w:r>
        <w:r w:rsidR="00743DB8">
          <w:rPr>
            <w:rFonts w:ascii="Arial" w:eastAsia="Times" w:hAnsi="Arial" w:cs="Arial"/>
            <w:color w:val="0000D4"/>
            <w:u w:val="single"/>
            <w:lang w:val="en-GB"/>
          </w:rPr>
          <w:t>hs.vic.gov.au/office-</w:t>
        </w:r>
        <w:r w:rsidR="00743DB8" w:rsidRPr="00C15BC6">
          <w:rPr>
            <w:rFonts w:ascii="Arial" w:eastAsia="Times" w:hAnsi="Arial" w:cs="Arial"/>
            <w:color w:val="0000D4"/>
            <w:u w:val="single"/>
            <w:lang w:val="en-GB"/>
          </w:rPr>
          <w:t>professional</w:t>
        </w:r>
        <w:r w:rsidR="00743DB8">
          <w:rPr>
            <w:rFonts w:ascii="Arial" w:eastAsia="Times" w:hAnsi="Arial" w:cs="Arial"/>
            <w:color w:val="0000D4"/>
            <w:u w:val="single"/>
            <w:lang w:val="en-GB"/>
          </w:rPr>
          <w:t>-</w:t>
        </w:r>
        <w:r w:rsidR="00743DB8" w:rsidRPr="00C15BC6">
          <w:rPr>
            <w:rFonts w:ascii="Arial" w:eastAsia="Times" w:hAnsi="Arial" w:cs="Arial"/>
            <w:color w:val="0000D4"/>
            <w:u w:val="single"/>
            <w:lang w:val="en-GB"/>
          </w:rPr>
          <w:t>practice</w:t>
        </w:r>
      </w:hyperlink>
    </w:p>
    <w:p w:rsidR="00FC509D" w:rsidRDefault="00FC509D" w:rsidP="00E806B7">
      <w:pPr>
        <w:pStyle w:val="DHSbody"/>
      </w:pPr>
    </w:p>
    <w:p w:rsidR="00FC509D" w:rsidRPr="00061108" w:rsidRDefault="00FC509D" w:rsidP="00E806B7">
      <w:pPr>
        <w:pStyle w:val="DHSbody"/>
      </w:pPr>
      <w:r w:rsidRPr="005024B0">
        <w:t>All case consultation</w:t>
      </w:r>
      <w:r w:rsidRPr="00B92554">
        <w:t xml:space="preserve"> and case or service review requests must be </w:t>
      </w:r>
      <w:r>
        <w:t>endorsed</w:t>
      </w:r>
      <w:r w:rsidRPr="00B92554">
        <w:t xml:space="preserve"> by a senior manager as outlined below.</w:t>
      </w:r>
      <w:r>
        <w:t xml:space="preserve"> Child Protection referrals should be discussed with and communicated to the divisional principal practitioner and operations manager prior to submitting a consultation request.</w:t>
      </w:r>
    </w:p>
    <w:p w:rsidR="00FC509D" w:rsidRPr="005024B0" w:rsidRDefault="00FC509D" w:rsidP="00E806B7">
      <w:pPr>
        <w:pStyle w:val="Heading4"/>
      </w:pPr>
      <w:r w:rsidRPr="005024B0">
        <w:t xml:space="preserve">Case consultation endorsement required for Department of </w:t>
      </w:r>
      <w:r>
        <w:t xml:space="preserve">Health &amp; </w:t>
      </w:r>
      <w:r w:rsidRPr="005024B0">
        <w:t>Human Services</w:t>
      </w:r>
    </w:p>
    <w:p w:rsidR="00FC509D" w:rsidRPr="005024B0" w:rsidRDefault="00FC509D" w:rsidP="00E806B7">
      <w:pPr>
        <w:pStyle w:val="DHSbullet"/>
      </w:pPr>
      <w:r w:rsidRPr="005024B0">
        <w:t>manager Residential Client Services</w:t>
      </w:r>
    </w:p>
    <w:p w:rsidR="00FC509D" w:rsidRPr="005024B0" w:rsidRDefault="00FC509D" w:rsidP="00E806B7">
      <w:pPr>
        <w:pStyle w:val="DHSbullet"/>
      </w:pPr>
      <w:r w:rsidRPr="005024B0">
        <w:t>manager or assistant director Individual and Family Support</w:t>
      </w:r>
    </w:p>
    <w:p w:rsidR="00FC509D" w:rsidRPr="005024B0" w:rsidRDefault="00FC509D" w:rsidP="00E806B7">
      <w:pPr>
        <w:pStyle w:val="DHSbullet"/>
      </w:pPr>
      <w:r w:rsidRPr="005024B0">
        <w:t>manager Complex Clients</w:t>
      </w:r>
    </w:p>
    <w:p w:rsidR="00FC509D" w:rsidRPr="005024B0" w:rsidRDefault="00FC509D" w:rsidP="00E806B7">
      <w:pPr>
        <w:pStyle w:val="DHSbullet"/>
      </w:pPr>
      <w:r w:rsidRPr="005024B0">
        <w:t>operations manager Child Protection</w:t>
      </w:r>
    </w:p>
    <w:p w:rsidR="00FC509D" w:rsidRPr="005024B0" w:rsidRDefault="00FC509D" w:rsidP="00E806B7">
      <w:pPr>
        <w:pStyle w:val="DHSbullet"/>
      </w:pPr>
      <w:r w:rsidRPr="005024B0">
        <w:t>assistant director Child Protection</w:t>
      </w:r>
    </w:p>
    <w:p w:rsidR="00FC509D" w:rsidRPr="005024B0" w:rsidRDefault="00FC509D" w:rsidP="00E806B7">
      <w:pPr>
        <w:pStyle w:val="DHSbullet"/>
      </w:pPr>
      <w:r w:rsidRPr="005024B0">
        <w:lastRenderedPageBreak/>
        <w:t>divisional principal practitioner.</w:t>
      </w:r>
    </w:p>
    <w:p w:rsidR="00FC509D" w:rsidRPr="005024B0" w:rsidRDefault="00FC509D" w:rsidP="00E806B7">
      <w:pPr>
        <w:pStyle w:val="Heading4"/>
      </w:pPr>
      <w:r w:rsidRPr="005024B0">
        <w:t xml:space="preserve">Case review or service review endorsement required for Department of </w:t>
      </w:r>
      <w:r>
        <w:t xml:space="preserve">Health &amp; </w:t>
      </w:r>
      <w:r w:rsidRPr="005024B0">
        <w:t>Human Services</w:t>
      </w:r>
    </w:p>
    <w:p w:rsidR="00FC509D" w:rsidRPr="005024B0" w:rsidRDefault="00FC509D" w:rsidP="00E806B7">
      <w:pPr>
        <w:pStyle w:val="DHSbody"/>
      </w:pPr>
      <w:r w:rsidRPr="005024B0">
        <w:t>All requests for a comprehensive case review or service review must be authorised by the divisional executive director.</w:t>
      </w:r>
    </w:p>
    <w:p w:rsidR="00FC509D" w:rsidRPr="005024B0" w:rsidRDefault="00FC509D" w:rsidP="00E806B7">
      <w:pPr>
        <w:pStyle w:val="Heading4"/>
      </w:pPr>
      <w:r w:rsidRPr="005024B0">
        <w:t>Case consultation endorsement required for Community service organisations</w:t>
      </w:r>
    </w:p>
    <w:p w:rsidR="00FC509D" w:rsidRPr="005024B0" w:rsidRDefault="00FC509D" w:rsidP="00E806B7">
      <w:pPr>
        <w:pStyle w:val="DHSbody"/>
      </w:pPr>
      <w:r w:rsidRPr="005024B0">
        <w:t>Staff employed in a community service organisation should seek authorisation from a senior operations manager when submitting a case consultation request.</w:t>
      </w:r>
    </w:p>
    <w:p w:rsidR="00FC509D" w:rsidRPr="005024B0" w:rsidRDefault="00FC509D" w:rsidP="00E806B7">
      <w:pPr>
        <w:pStyle w:val="Heading4"/>
      </w:pPr>
      <w:r w:rsidRPr="005024B0">
        <w:t>Case review or service review endorsement required for Community service organisations</w:t>
      </w:r>
    </w:p>
    <w:p w:rsidR="00FC509D" w:rsidRDefault="00FC509D" w:rsidP="00E806B7">
      <w:pPr>
        <w:pStyle w:val="DHSbody"/>
      </w:pPr>
      <w:r w:rsidRPr="005024B0">
        <w:t>All requests for a comprehensive case review or service review must be endorsed by the chief executive officer.</w:t>
      </w:r>
    </w:p>
    <w:p w:rsidR="00FC509D" w:rsidRDefault="00FC509D" w:rsidP="00E806B7">
      <w:pPr>
        <w:pStyle w:val="Heading3"/>
      </w:pPr>
      <w:r>
        <w:t xml:space="preserve">Allocation </w:t>
      </w:r>
    </w:p>
    <w:p w:rsidR="00FC509D" w:rsidRDefault="00FC509D" w:rsidP="00E806B7">
      <w:pPr>
        <w:pStyle w:val="DHSbody"/>
      </w:pPr>
      <w:r>
        <w:t>The Office of Professional Practice will review all requests to determine the type of support required, and if needed, will follow up to request further information. In some cases the request may be re-directed to a divisional specialist practice leadership role for their consideration. Where the Office accepts the referral the case will be allocated and a reply sent to the requesting organisation informing them of the consultant’s details.</w:t>
      </w:r>
    </w:p>
    <w:p w:rsidR="00FC509D" w:rsidRDefault="00FC509D" w:rsidP="00E806B7">
      <w:pPr>
        <w:pStyle w:val="Heading3"/>
      </w:pPr>
      <w:r>
        <w:t>Authority of advice provided by the Office of Professional Practice</w:t>
      </w:r>
    </w:p>
    <w:p w:rsidR="00FC509D" w:rsidRDefault="00FC509D" w:rsidP="00E806B7">
      <w:pPr>
        <w:pStyle w:val="DHSbody"/>
      </w:pPr>
      <w:r>
        <w:t xml:space="preserve">The case advice provided by the Office is to be recorded on the client case file by the person requesting the consultation, unless otherwise agreed during the consultation. The expectation is that the advice and direction provided by the Office will be followed and actions taken recorded on the client file. </w:t>
      </w:r>
    </w:p>
    <w:p w:rsidR="00FC509D" w:rsidRPr="00387B30" w:rsidRDefault="00FC509D" w:rsidP="00E806B7">
      <w:pPr>
        <w:pStyle w:val="Heading3"/>
      </w:pPr>
      <w:r w:rsidRPr="00387B30">
        <w:t>Contact the Office of Professional Practice</w:t>
      </w:r>
    </w:p>
    <w:p w:rsidR="00FC509D" w:rsidRDefault="00FC509D" w:rsidP="00E806B7">
      <w:pPr>
        <w:pStyle w:val="DHSbody"/>
        <w:rPr>
          <w:lang w:val="en-GB"/>
        </w:rPr>
      </w:pPr>
      <w:r>
        <w:rPr>
          <w:lang w:val="en-GB"/>
        </w:rPr>
        <w:t xml:space="preserve">Telephone: (03) </w:t>
      </w:r>
      <w:r w:rsidRPr="00994192">
        <w:rPr>
          <w:lang w:val="en-GB"/>
        </w:rPr>
        <w:t>909</w:t>
      </w:r>
      <w:r>
        <w:rPr>
          <w:lang w:val="en-GB"/>
        </w:rPr>
        <w:t>6</w:t>
      </w:r>
      <w:r w:rsidRPr="00994192">
        <w:rPr>
          <w:lang w:val="en-GB"/>
        </w:rPr>
        <w:t xml:space="preserve"> </w:t>
      </w:r>
      <w:r>
        <w:rPr>
          <w:lang w:val="en-GB"/>
        </w:rPr>
        <w:t>8427</w:t>
      </w:r>
    </w:p>
    <w:p w:rsidR="00FC509D" w:rsidRDefault="00FC509D" w:rsidP="00E806B7">
      <w:pPr>
        <w:pStyle w:val="DHSbody"/>
        <w:rPr>
          <w:lang w:val="en-GB"/>
        </w:rPr>
      </w:pPr>
      <w:r>
        <w:rPr>
          <w:lang w:val="en-GB"/>
        </w:rPr>
        <w:t>E</w:t>
      </w:r>
      <w:r w:rsidRPr="00994192">
        <w:rPr>
          <w:lang w:val="en-GB"/>
        </w:rPr>
        <w:t>mail</w:t>
      </w:r>
      <w:r>
        <w:rPr>
          <w:lang w:val="en-GB"/>
        </w:rPr>
        <w:t>:</w:t>
      </w:r>
      <w:r w:rsidRPr="00994192">
        <w:rPr>
          <w:lang w:val="en-GB"/>
        </w:rPr>
        <w:t xml:space="preserve"> </w:t>
      </w:r>
      <w:hyperlink r:id="rId13" w:history="1">
        <w:r w:rsidRPr="00BF2F14">
          <w:rPr>
            <w:rStyle w:val="Hyperlink"/>
            <w:rFonts w:cs="Arial"/>
            <w:lang w:val="en-GB"/>
          </w:rPr>
          <w:t>officeofprofessionalpractice@dhs.vic.gov.au</w:t>
        </w:r>
      </w:hyperlink>
    </w:p>
    <w:p w:rsidR="00FC509D" w:rsidRDefault="00FC509D" w:rsidP="00E806B7">
      <w:pPr>
        <w:pStyle w:val="DHSbody"/>
      </w:pPr>
      <w:r>
        <w:rPr>
          <w:lang w:val="en-GB"/>
        </w:rPr>
        <w:t xml:space="preserve">For more information about the Office of Professional Practice visit: </w:t>
      </w:r>
      <w:hyperlink r:id="rId14" w:history="1">
        <w:r w:rsidR="00743DB8">
          <w:rPr>
            <w:rFonts w:eastAsia="Times" w:cs="Arial"/>
            <w:color w:val="0000D4"/>
            <w:u w:val="single"/>
            <w:lang w:val="en-GB"/>
          </w:rPr>
          <w:t>https://w</w:t>
        </w:r>
        <w:r w:rsidR="00743DB8" w:rsidRPr="00C15BC6">
          <w:rPr>
            <w:rFonts w:eastAsia="Times" w:cs="Arial"/>
            <w:color w:val="0000D4"/>
            <w:u w:val="single"/>
            <w:lang w:val="en-GB"/>
          </w:rPr>
          <w:t>ww.dh</w:t>
        </w:r>
        <w:r w:rsidR="00743DB8">
          <w:rPr>
            <w:rFonts w:eastAsia="Times" w:cs="Arial"/>
            <w:color w:val="0000D4"/>
            <w:u w:val="single"/>
            <w:lang w:val="en-GB"/>
          </w:rPr>
          <w:t>hs.vic.gov.au/office-</w:t>
        </w:r>
        <w:r w:rsidR="00743DB8" w:rsidRPr="00C15BC6">
          <w:rPr>
            <w:rFonts w:eastAsia="Times" w:cs="Arial"/>
            <w:color w:val="0000D4"/>
            <w:u w:val="single"/>
            <w:lang w:val="en-GB"/>
          </w:rPr>
          <w:t>professional</w:t>
        </w:r>
        <w:r w:rsidR="00743DB8">
          <w:rPr>
            <w:rFonts w:eastAsia="Times" w:cs="Arial"/>
            <w:color w:val="0000D4"/>
            <w:u w:val="single"/>
            <w:lang w:val="en-GB"/>
          </w:rPr>
          <w:t>-</w:t>
        </w:r>
        <w:r w:rsidR="00743DB8" w:rsidRPr="00C15BC6">
          <w:rPr>
            <w:rFonts w:eastAsia="Times" w:cs="Arial"/>
            <w:color w:val="0000D4"/>
            <w:u w:val="single"/>
            <w:lang w:val="en-GB"/>
          </w:rPr>
          <w:t>practice</w:t>
        </w:r>
      </w:hyperlink>
    </w:p>
    <w:p w:rsidR="00FC509D" w:rsidRDefault="00FC509D" w:rsidP="00E806B7">
      <w:pPr>
        <w:pStyle w:val="DHSAccessibilityText"/>
      </w:pPr>
    </w:p>
    <w:p w:rsidR="00FC509D" w:rsidRPr="00743DB8" w:rsidRDefault="00FC509D" w:rsidP="00E806B7">
      <w:pPr>
        <w:pStyle w:val="DHSAccessibilityText"/>
        <w:rPr>
          <w:sz w:val="18"/>
          <w:szCs w:val="18"/>
        </w:rPr>
      </w:pPr>
      <w:r w:rsidRPr="001E26B3">
        <w:rPr>
          <w:sz w:val="20"/>
          <w:szCs w:val="20"/>
        </w:rPr>
        <w:t xml:space="preserve">This document is also available on the Internet at </w:t>
      </w:r>
      <w:r w:rsidR="001E26B3">
        <w:rPr>
          <w:sz w:val="20"/>
          <w:szCs w:val="20"/>
        </w:rPr>
        <w:t xml:space="preserve"> </w:t>
      </w:r>
      <w:hyperlink r:id="rId15" w:history="1">
        <w:r w:rsidR="00743DB8" w:rsidRPr="00743DB8">
          <w:rPr>
            <w:rFonts w:eastAsia="Times" w:cs="Arial"/>
            <w:color w:val="0000D4"/>
            <w:sz w:val="18"/>
            <w:szCs w:val="18"/>
            <w:u w:val="single"/>
            <w:lang w:val="en-GB"/>
          </w:rPr>
          <w:t>https://www.dhhs.vic.gov.au/office-professional-practice</w:t>
        </w:r>
      </w:hyperlink>
    </w:p>
    <w:p w:rsidR="00FC509D" w:rsidRDefault="00FC509D" w:rsidP="00DF3A5C">
      <w:pPr>
        <w:pStyle w:val="DHHSTOCheadingfactsheet"/>
      </w:pPr>
      <w:bookmarkStart w:id="0" w:name="_GoBack"/>
      <w:bookmarkEnd w:id="0"/>
    </w:p>
    <w:sectPr w:rsidR="00FC509D" w:rsidSect="00F01E5F">
      <w:type w:val="continuous"/>
      <w:pgSz w:w="11906" w:h="16838" w:code="9"/>
      <w:pgMar w:top="1418" w:right="851" w:bottom="1134" w:left="851" w:header="567" w:footer="510" w:gutter="0"/>
      <w:cols w:space="34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09D" w:rsidRDefault="00FC509D">
      <w:r>
        <w:separator/>
      </w:r>
    </w:p>
  </w:endnote>
  <w:endnote w:type="continuationSeparator" w:id="0">
    <w:p w:rsidR="00FC509D" w:rsidRDefault="00FC5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Lucida Grande">
    <w:charset w:val="00"/>
    <w:family w:val="auto"/>
    <w:pitch w:val="variable"/>
    <w:sig w:usb0="E1000AEF"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09D" w:rsidRPr="00F65AA9" w:rsidRDefault="001E26B3" w:rsidP="0051568D">
    <w:pPr>
      <w:pStyle w:val="DHHSfooter"/>
    </w:pPr>
    <w:r>
      <w:rPr>
        <w:noProof/>
        <w:lang w:eastAsia="en-AU"/>
      </w:rPr>
      <w:drawing>
        <wp:anchor distT="0" distB="0" distL="114300" distR="114300" simplePos="0" relativeHeight="251660288" behindDoc="0" locked="1" layoutInCell="0" allowOverlap="1">
          <wp:simplePos x="0" y="0"/>
          <wp:positionH relativeFrom="page">
            <wp:posOffset>0</wp:posOffset>
          </wp:positionH>
          <wp:positionV relativeFrom="page">
            <wp:posOffset>9901555</wp:posOffset>
          </wp:positionV>
          <wp:extent cx="7561580" cy="791210"/>
          <wp:effectExtent l="0" t="0" r="1270" b="8890"/>
          <wp:wrapNone/>
          <wp:docPr id="1" name="Picture 14" descr="Victoria State Government Department of Health and Human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Victoria State Government Department of Health and Human Serv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1580" cy="79121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09D" w:rsidRDefault="00FC509D" w:rsidP="002862F1">
      <w:pPr>
        <w:spacing w:before="120"/>
      </w:pPr>
      <w:r>
        <w:separator/>
      </w:r>
    </w:p>
  </w:footnote>
  <w:footnote w:type="continuationSeparator" w:id="0">
    <w:p w:rsidR="00FC509D" w:rsidRDefault="00FC50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EE725026"/>
    <w:lvl w:ilvl="0">
      <w:start w:val="1"/>
      <w:numFmt w:val="bullet"/>
      <w:lvlText w:val=""/>
      <w:lvlJc w:val="left"/>
      <w:pPr>
        <w:tabs>
          <w:tab w:val="num" w:pos="1209"/>
        </w:tabs>
        <w:ind w:left="1209" w:hanging="360"/>
      </w:pPr>
      <w:rPr>
        <w:rFonts w:ascii="Symbol" w:hAnsi="Symbol" w:hint="default"/>
      </w:rPr>
    </w:lvl>
  </w:abstractNum>
  <w:abstractNum w:abstractNumId="1">
    <w:nsid w:val="00C06715"/>
    <w:multiLevelType w:val="multilevel"/>
    <w:tmpl w:val="8A86A6B0"/>
    <w:lvl w:ilvl="0">
      <w:start w:val="1"/>
      <w:numFmt w:val="bullet"/>
      <w:lvlText w:val=""/>
      <w:lvlJc w:val="left"/>
      <w:pPr>
        <w:ind w:left="284" w:hanging="284"/>
      </w:pPr>
      <w:rPr>
        <w:rFonts w:ascii="Symbol" w:hAnsi="Symbol" w:hint="default"/>
      </w:rPr>
    </w:lvl>
    <w:lvl w:ilvl="1">
      <w:start w:val="1"/>
      <w:numFmt w:val="bullet"/>
      <w:lvlRestart w:val="0"/>
      <w:lvlText w:val=""/>
      <w:lvlJc w:val="left"/>
      <w:pPr>
        <w:ind w:left="284" w:hanging="284"/>
      </w:pPr>
      <w:rPr>
        <w:rFonts w:ascii="Symbol" w:hAnsi="Symbol" w:hint="default"/>
      </w:rPr>
    </w:lvl>
    <w:lvl w:ilvl="2">
      <w:start w:val="1"/>
      <w:numFmt w:val="bullet"/>
      <w:lvlRestart w:val="0"/>
      <w:lvlText w:val="–"/>
      <w:lvlJc w:val="left"/>
      <w:pPr>
        <w:ind w:left="567" w:hanging="283"/>
      </w:pPr>
      <w:rPr>
        <w:rFonts w:hint="default"/>
      </w:rPr>
    </w:lvl>
    <w:lvl w:ilvl="3">
      <w:start w:val="1"/>
      <w:numFmt w:val="bullet"/>
      <w:lvlRestart w:val="0"/>
      <w:lvlText w:val="–"/>
      <w:lvlJc w:val="left"/>
      <w:pPr>
        <w:ind w:left="567" w:hanging="283"/>
      </w:pPr>
      <w:rPr>
        <w:rFonts w:hint="default"/>
      </w:rPr>
    </w:lvl>
    <w:lvl w:ilvl="4">
      <w:start w:val="1"/>
      <w:numFmt w:val="bullet"/>
      <w:lvlRestart w:val="0"/>
      <w:lvlText w:val=""/>
      <w:lvlJc w:val="left"/>
      <w:pPr>
        <w:ind w:left="680" w:hanging="283"/>
      </w:pPr>
      <w:rPr>
        <w:rFonts w:ascii="Symbol" w:hAnsi="Symbol" w:hint="default"/>
      </w:rPr>
    </w:lvl>
    <w:lvl w:ilvl="5">
      <w:start w:val="1"/>
      <w:numFmt w:val="bullet"/>
      <w:lvlRestart w:val="0"/>
      <w:lvlText w:val=""/>
      <w:lvlJc w:val="left"/>
      <w:pPr>
        <w:ind w:left="680" w:hanging="283"/>
      </w:pPr>
      <w:rPr>
        <w:rFonts w:ascii="Symbol" w:hAnsi="Symbol" w:hint="default"/>
      </w:rPr>
    </w:lvl>
    <w:lvl w:ilvl="6">
      <w:start w:val="1"/>
      <w:numFmt w:val="bullet"/>
      <w:lvlRestart w:val="0"/>
      <w:lvlText w:val=""/>
      <w:lvlJc w:val="left"/>
      <w:pPr>
        <w:ind w:left="227" w:hanging="227"/>
      </w:pPr>
      <w:rPr>
        <w:rFonts w:ascii="Symbol" w:hAnsi="Symbol" w:hint="default"/>
      </w:rPr>
    </w:lvl>
    <w:lvl w:ilvl="7">
      <w:start w:val="1"/>
      <w:numFmt w:val="none"/>
      <w:lvlRestart w:val="0"/>
      <w:lvlText w:val=""/>
      <w:lvlJc w:val="left"/>
      <w:rPr>
        <w:rFonts w:cs="Times New Roman" w:hint="default"/>
      </w:rPr>
    </w:lvl>
    <w:lvl w:ilvl="8">
      <w:start w:val="1"/>
      <w:numFmt w:val="none"/>
      <w:lvlRestart w:val="0"/>
      <w:lvlText w:val=""/>
      <w:lvlJc w:val="left"/>
      <w:rPr>
        <w:rFonts w:cs="Times New Roman" w:hint="default"/>
      </w:rPr>
    </w:lvl>
  </w:abstractNum>
  <w:abstractNum w:abstractNumId="2">
    <w:nsid w:val="01356B64"/>
    <w:multiLevelType w:val="multilevel"/>
    <w:tmpl w:val="577C881E"/>
    <w:lvl w:ilvl="0">
      <w:start w:val="1"/>
      <w:numFmt w:val="decimal"/>
      <w:lvlText w:val="%1."/>
      <w:lvlJc w:val="left"/>
      <w:pPr>
        <w:tabs>
          <w:tab w:val="num" w:pos="397"/>
        </w:tabs>
        <w:ind w:left="397" w:hanging="397"/>
      </w:pPr>
      <w:rPr>
        <w:rFonts w:cs="Times New Roman" w:hint="default"/>
      </w:rPr>
    </w:lvl>
    <w:lvl w:ilvl="1">
      <w:start w:val="1"/>
      <w:numFmt w:val="decimal"/>
      <w:lvlRestart w:val="0"/>
      <w:lvlText w:val="%2."/>
      <w:lvlJc w:val="left"/>
      <w:pPr>
        <w:tabs>
          <w:tab w:val="num" w:pos="794"/>
        </w:tabs>
        <w:ind w:left="794" w:hanging="397"/>
      </w:pPr>
      <w:rPr>
        <w:rFonts w:cs="Times New Roman" w:hint="default"/>
      </w:rPr>
    </w:lvl>
    <w:lvl w:ilvl="2">
      <w:start w:val="1"/>
      <w:numFmt w:val="lowerLetter"/>
      <w:lvlRestart w:val="0"/>
      <w:lvlText w:val="(%3)"/>
      <w:lvlJc w:val="left"/>
      <w:pPr>
        <w:tabs>
          <w:tab w:val="num" w:pos="397"/>
        </w:tabs>
        <w:ind w:left="397" w:hanging="397"/>
      </w:pPr>
      <w:rPr>
        <w:rFonts w:cs="Times New Roman" w:hint="default"/>
      </w:rPr>
    </w:lvl>
    <w:lvl w:ilvl="3">
      <w:start w:val="1"/>
      <w:numFmt w:val="lowerLetter"/>
      <w:lvlRestart w:val="0"/>
      <w:lvlText w:val="(%4)"/>
      <w:lvlJc w:val="left"/>
      <w:pPr>
        <w:tabs>
          <w:tab w:val="num" w:pos="794"/>
        </w:tabs>
        <w:ind w:left="794" w:hanging="397"/>
      </w:pPr>
      <w:rPr>
        <w:rFonts w:cs="Times New Roman" w:hint="default"/>
      </w:rPr>
    </w:lvl>
    <w:lvl w:ilvl="4">
      <w:start w:val="1"/>
      <w:numFmt w:val="lowerRoman"/>
      <w:lvlRestart w:val="0"/>
      <w:lvlText w:val="(%5)"/>
      <w:lvlJc w:val="left"/>
      <w:pPr>
        <w:tabs>
          <w:tab w:val="num" w:pos="397"/>
        </w:tabs>
        <w:ind w:left="397" w:hanging="397"/>
      </w:pPr>
      <w:rPr>
        <w:rFonts w:cs="Times New Roman" w:hint="default"/>
      </w:rPr>
    </w:lvl>
    <w:lvl w:ilvl="5">
      <w:start w:val="1"/>
      <w:numFmt w:val="lowerRoman"/>
      <w:lvlRestart w:val="0"/>
      <w:lvlText w:val="(%6)"/>
      <w:lvlJc w:val="left"/>
      <w:pPr>
        <w:tabs>
          <w:tab w:val="num" w:pos="794"/>
        </w:tabs>
        <w:ind w:left="794" w:hanging="397"/>
      </w:pPr>
      <w:rPr>
        <w:rFonts w:cs="Times New Roman" w:hint="default"/>
      </w:rPr>
    </w:lvl>
    <w:lvl w:ilvl="6">
      <w:start w:val="1"/>
      <w:numFmt w:val="none"/>
      <w:lvlRestart w:val="0"/>
      <w:lvlText w:val=""/>
      <w:lvlJc w:val="left"/>
      <w:rPr>
        <w:rFonts w:cs="Times New Roman" w:hint="default"/>
      </w:rPr>
    </w:lvl>
    <w:lvl w:ilvl="7">
      <w:start w:val="1"/>
      <w:numFmt w:val="none"/>
      <w:lvlRestart w:val="0"/>
      <w:lvlText w:val=""/>
      <w:lvlJc w:val="left"/>
      <w:rPr>
        <w:rFonts w:cs="Times New Roman" w:hint="default"/>
      </w:rPr>
    </w:lvl>
    <w:lvl w:ilvl="8">
      <w:start w:val="1"/>
      <w:numFmt w:val="none"/>
      <w:lvlRestart w:val="0"/>
      <w:lvlText w:val=""/>
      <w:lvlJc w:val="right"/>
      <w:rPr>
        <w:rFonts w:cs="Times New Roman" w:hint="default"/>
      </w:rPr>
    </w:lvl>
  </w:abstractNum>
  <w:abstractNum w:abstractNumId="3">
    <w:nsid w:val="0B8D43DB"/>
    <w:multiLevelType w:val="multilevel"/>
    <w:tmpl w:val="4B4E7622"/>
    <w:numStyleLink w:val="ZZNumbers"/>
  </w:abstractNum>
  <w:abstractNum w:abstractNumId="4">
    <w:nsid w:val="2EBB0287"/>
    <w:multiLevelType w:val="hybridMultilevel"/>
    <w:tmpl w:val="9D624718"/>
    <w:lvl w:ilvl="0" w:tplc="F856B3CE">
      <w:start w:val="1"/>
      <w:numFmt w:val="bullet"/>
      <w:pStyle w:val="DHSbullet"/>
      <w:lvlText w:val=""/>
      <w:lvlJc w:val="left"/>
      <w:pPr>
        <w:tabs>
          <w:tab w:val="num" w:pos="284"/>
        </w:tabs>
        <w:ind w:left="284" w:hanging="284"/>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4303A5"/>
    <w:multiLevelType w:val="multilevel"/>
    <w:tmpl w:val="4B4E7622"/>
    <w:styleLink w:val="ZZNumbers"/>
    <w:lvl w:ilvl="0">
      <w:start w:val="1"/>
      <w:numFmt w:val="decimal"/>
      <w:pStyle w:val="DHHSnumberdigit"/>
      <w:lvlText w:val="%1."/>
      <w:lvlJc w:val="left"/>
      <w:pPr>
        <w:tabs>
          <w:tab w:val="num" w:pos="397"/>
        </w:tabs>
        <w:ind w:left="397" w:hanging="397"/>
      </w:pPr>
      <w:rPr>
        <w:rFonts w:cs="Times New Roman" w:hint="default"/>
      </w:rPr>
    </w:lvl>
    <w:lvl w:ilvl="1">
      <w:start w:val="1"/>
      <w:numFmt w:val="decimal"/>
      <w:lvlRestart w:val="0"/>
      <w:pStyle w:val="DHHSnumberdigitindent"/>
      <w:lvlText w:val="%2."/>
      <w:lvlJc w:val="left"/>
      <w:pPr>
        <w:tabs>
          <w:tab w:val="num" w:pos="794"/>
        </w:tabs>
        <w:ind w:left="794" w:hanging="397"/>
      </w:pPr>
      <w:rPr>
        <w:rFonts w:cs="Times New Roman" w:hint="default"/>
      </w:rPr>
    </w:lvl>
    <w:lvl w:ilvl="2">
      <w:start w:val="1"/>
      <w:numFmt w:val="lowerLetter"/>
      <w:lvlRestart w:val="0"/>
      <w:pStyle w:val="DHHSnumberloweralpha"/>
      <w:lvlText w:val="(%3)"/>
      <w:lvlJc w:val="left"/>
      <w:pPr>
        <w:tabs>
          <w:tab w:val="num" w:pos="397"/>
        </w:tabs>
        <w:ind w:left="397" w:hanging="397"/>
      </w:pPr>
      <w:rPr>
        <w:rFonts w:cs="Times New Roman" w:hint="default"/>
      </w:rPr>
    </w:lvl>
    <w:lvl w:ilvl="3">
      <w:start w:val="1"/>
      <w:numFmt w:val="lowerLetter"/>
      <w:lvlRestart w:val="0"/>
      <w:pStyle w:val="DHHSnumberloweralphaindent"/>
      <w:lvlText w:val="(%4)"/>
      <w:lvlJc w:val="left"/>
      <w:pPr>
        <w:tabs>
          <w:tab w:val="num" w:pos="794"/>
        </w:tabs>
        <w:ind w:left="794" w:hanging="397"/>
      </w:pPr>
      <w:rPr>
        <w:rFonts w:cs="Times New Roman" w:hint="default"/>
      </w:rPr>
    </w:lvl>
    <w:lvl w:ilvl="4">
      <w:start w:val="1"/>
      <w:numFmt w:val="lowerRoman"/>
      <w:lvlRestart w:val="0"/>
      <w:pStyle w:val="DHHSnumberlowerroman"/>
      <w:lvlText w:val="(%5)"/>
      <w:lvlJc w:val="left"/>
      <w:pPr>
        <w:tabs>
          <w:tab w:val="num" w:pos="397"/>
        </w:tabs>
        <w:ind w:left="397" w:hanging="397"/>
      </w:pPr>
      <w:rPr>
        <w:rFonts w:cs="Times New Roman" w:hint="default"/>
      </w:rPr>
    </w:lvl>
    <w:lvl w:ilvl="5">
      <w:start w:val="1"/>
      <w:numFmt w:val="lowerRoman"/>
      <w:lvlRestart w:val="0"/>
      <w:pStyle w:val="DHHSnumberlowerromanindent"/>
      <w:lvlText w:val="(%6)"/>
      <w:lvlJc w:val="left"/>
      <w:pPr>
        <w:tabs>
          <w:tab w:val="num" w:pos="794"/>
        </w:tabs>
        <w:ind w:left="794" w:hanging="397"/>
      </w:pPr>
      <w:rPr>
        <w:rFonts w:cs="Times New Roman" w:hint="default"/>
      </w:rPr>
    </w:lvl>
    <w:lvl w:ilvl="6">
      <w:start w:val="1"/>
      <w:numFmt w:val="none"/>
      <w:lvlRestart w:val="0"/>
      <w:lvlText w:val=""/>
      <w:lvlJc w:val="left"/>
      <w:rPr>
        <w:rFonts w:cs="Times New Roman" w:hint="default"/>
      </w:rPr>
    </w:lvl>
    <w:lvl w:ilvl="7">
      <w:start w:val="1"/>
      <w:numFmt w:val="none"/>
      <w:lvlRestart w:val="0"/>
      <w:lvlText w:val=""/>
      <w:lvlJc w:val="left"/>
      <w:rPr>
        <w:rFonts w:cs="Times New Roman" w:hint="default"/>
      </w:rPr>
    </w:lvl>
    <w:lvl w:ilvl="8">
      <w:start w:val="1"/>
      <w:numFmt w:val="none"/>
      <w:lvlRestart w:val="0"/>
      <w:lvlText w:val=""/>
      <w:lvlJc w:val="right"/>
      <w:rPr>
        <w:rFonts w:cs="Times New Roman" w:hint="default"/>
      </w:rPr>
    </w:lvl>
  </w:abstractNum>
  <w:abstractNum w:abstractNumId="6">
    <w:nsid w:val="54BA1E5A"/>
    <w:multiLevelType w:val="multilevel"/>
    <w:tmpl w:val="83C238FA"/>
    <w:styleLink w:val="ZZBullets"/>
    <w:lvl w:ilvl="0">
      <w:start w:val="1"/>
      <w:numFmt w:val="bullet"/>
      <w:pStyle w:val="DHHSbullet1"/>
      <w:lvlText w:val="•"/>
      <w:lvlJc w:val="left"/>
      <w:pPr>
        <w:ind w:left="284" w:hanging="284"/>
      </w:pPr>
      <w:rPr>
        <w:rFonts w:ascii="Calibri" w:hAnsi="Calibri" w:hint="default"/>
      </w:rPr>
    </w:lvl>
    <w:lvl w:ilvl="1">
      <w:start w:val="1"/>
      <w:numFmt w:val="bullet"/>
      <w:lvlRestart w:val="0"/>
      <w:pStyle w:val="DHHSbullet1lastline"/>
      <w:lvlText w:val="•"/>
      <w:lvlJc w:val="left"/>
      <w:pPr>
        <w:ind w:left="284" w:hanging="284"/>
      </w:pPr>
      <w:rPr>
        <w:rFonts w:ascii="Calibri" w:hAnsi="Calibri" w:hint="default"/>
      </w:rPr>
    </w:lvl>
    <w:lvl w:ilvl="2">
      <w:start w:val="1"/>
      <w:numFmt w:val="bullet"/>
      <w:lvlRestart w:val="0"/>
      <w:pStyle w:val="DHHSbullet2"/>
      <w:lvlText w:val="–"/>
      <w:lvlJc w:val="left"/>
      <w:pPr>
        <w:ind w:left="567" w:hanging="283"/>
      </w:pPr>
      <w:rPr>
        <w:rFonts w:ascii="Arial" w:hAnsi="Arial" w:hint="default"/>
      </w:rPr>
    </w:lvl>
    <w:lvl w:ilvl="3">
      <w:start w:val="1"/>
      <w:numFmt w:val="bullet"/>
      <w:lvlRestart w:val="0"/>
      <w:pStyle w:val="DHHSbullet2lastline"/>
      <w:lvlText w:val="–"/>
      <w:lvlJc w:val="left"/>
      <w:pPr>
        <w:ind w:left="567" w:hanging="283"/>
      </w:pPr>
      <w:rPr>
        <w:rFonts w:ascii="Arial" w:hAnsi="Arial" w:hint="default"/>
      </w:rPr>
    </w:lvl>
    <w:lvl w:ilvl="4">
      <w:start w:val="1"/>
      <w:numFmt w:val="bullet"/>
      <w:lvlRestart w:val="0"/>
      <w:pStyle w:val="DHHSbulletindent"/>
      <w:lvlText w:val="•"/>
      <w:lvlJc w:val="left"/>
      <w:pPr>
        <w:ind w:left="680" w:hanging="283"/>
      </w:pPr>
      <w:rPr>
        <w:rFonts w:ascii="Calibri" w:hAnsi="Calibri" w:hint="default"/>
      </w:rPr>
    </w:lvl>
    <w:lvl w:ilvl="5">
      <w:start w:val="1"/>
      <w:numFmt w:val="bullet"/>
      <w:lvlRestart w:val="0"/>
      <w:pStyle w:val="DHHSbulletindentlastline"/>
      <w:lvlText w:val="•"/>
      <w:lvlJc w:val="left"/>
      <w:pPr>
        <w:ind w:left="680" w:hanging="283"/>
      </w:pPr>
      <w:rPr>
        <w:rFonts w:ascii="Calibri" w:hAnsi="Calibri" w:hint="default"/>
      </w:rPr>
    </w:lvl>
    <w:lvl w:ilvl="6">
      <w:start w:val="1"/>
      <w:numFmt w:val="bullet"/>
      <w:lvlRestart w:val="0"/>
      <w:pStyle w:val="DHHStablebullet"/>
      <w:lvlText w:val="•"/>
      <w:lvlJc w:val="left"/>
      <w:pPr>
        <w:ind w:left="227" w:hanging="227"/>
      </w:pPr>
      <w:rPr>
        <w:rFonts w:ascii="Calibri" w:hAnsi="Calibri" w:hint="default"/>
      </w:rPr>
    </w:lvl>
    <w:lvl w:ilvl="7">
      <w:start w:val="1"/>
      <w:numFmt w:val="none"/>
      <w:lvlRestart w:val="0"/>
      <w:lvlText w:val=""/>
      <w:lvlJc w:val="left"/>
      <w:rPr>
        <w:rFonts w:cs="Times New Roman" w:hint="default"/>
      </w:rPr>
    </w:lvl>
    <w:lvl w:ilvl="8">
      <w:start w:val="1"/>
      <w:numFmt w:val="none"/>
      <w:lvlRestart w:val="0"/>
      <w:lvlText w:val=""/>
      <w:lvlJc w:val="left"/>
      <w:rPr>
        <w:rFonts w:cs="Times New Roman" w:hint="default"/>
      </w:rPr>
    </w:lvl>
  </w:abstractNum>
  <w:abstractNum w:abstractNumId="7">
    <w:nsid w:val="5606792D"/>
    <w:multiLevelType w:val="hybridMultilevel"/>
    <w:tmpl w:val="8E64055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5"/>
  </w:num>
  <w:num w:numId="9">
    <w:abstractNumId w:val="7"/>
  </w:num>
  <w:num w:numId="10">
    <w:abstractNumId w:val="0"/>
  </w:num>
  <w:num w:numId="1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drawingGridHorizontalSpacing w:val="181"/>
  <w:drawingGridVerticalSpacing w:val="181"/>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0C8"/>
    <w:rsid w:val="000072B6"/>
    <w:rsid w:val="0001021B"/>
    <w:rsid w:val="00011D89"/>
    <w:rsid w:val="00024D89"/>
    <w:rsid w:val="000250B6"/>
    <w:rsid w:val="00033D81"/>
    <w:rsid w:val="00041BF0"/>
    <w:rsid w:val="0004536B"/>
    <w:rsid w:val="00046B68"/>
    <w:rsid w:val="000527DD"/>
    <w:rsid w:val="00056484"/>
    <w:rsid w:val="000578B2"/>
    <w:rsid w:val="00060959"/>
    <w:rsid w:val="00061108"/>
    <w:rsid w:val="000663CD"/>
    <w:rsid w:val="000733FE"/>
    <w:rsid w:val="00074219"/>
    <w:rsid w:val="00074ED5"/>
    <w:rsid w:val="0009113B"/>
    <w:rsid w:val="00094DA3"/>
    <w:rsid w:val="00096CD1"/>
    <w:rsid w:val="000A012C"/>
    <w:rsid w:val="000A0EB9"/>
    <w:rsid w:val="000A186C"/>
    <w:rsid w:val="000A6666"/>
    <w:rsid w:val="000B543D"/>
    <w:rsid w:val="000B5BF7"/>
    <w:rsid w:val="000B6BC8"/>
    <w:rsid w:val="000B7BFA"/>
    <w:rsid w:val="000C42EA"/>
    <w:rsid w:val="000C4546"/>
    <w:rsid w:val="000D1242"/>
    <w:rsid w:val="000E3CC7"/>
    <w:rsid w:val="000E6BD4"/>
    <w:rsid w:val="000F1F1E"/>
    <w:rsid w:val="000F2259"/>
    <w:rsid w:val="0010392D"/>
    <w:rsid w:val="0010447F"/>
    <w:rsid w:val="00104FE3"/>
    <w:rsid w:val="00120BD3"/>
    <w:rsid w:val="00122FEA"/>
    <w:rsid w:val="001232BD"/>
    <w:rsid w:val="00124ED5"/>
    <w:rsid w:val="00134114"/>
    <w:rsid w:val="001447B3"/>
    <w:rsid w:val="00152073"/>
    <w:rsid w:val="00161939"/>
    <w:rsid w:val="00161AA0"/>
    <w:rsid w:val="00162093"/>
    <w:rsid w:val="001771DD"/>
    <w:rsid w:val="00177995"/>
    <w:rsid w:val="00177A8C"/>
    <w:rsid w:val="00186B33"/>
    <w:rsid w:val="00192F9D"/>
    <w:rsid w:val="00196EB8"/>
    <w:rsid w:val="00196EFB"/>
    <w:rsid w:val="001979FF"/>
    <w:rsid w:val="00197B17"/>
    <w:rsid w:val="001A3ACE"/>
    <w:rsid w:val="001C277E"/>
    <w:rsid w:val="001C2A72"/>
    <w:rsid w:val="001D0B75"/>
    <w:rsid w:val="001D3C09"/>
    <w:rsid w:val="001D44E8"/>
    <w:rsid w:val="001D60EC"/>
    <w:rsid w:val="001E26B3"/>
    <w:rsid w:val="001E44DF"/>
    <w:rsid w:val="001E68A5"/>
    <w:rsid w:val="001E6BB0"/>
    <w:rsid w:val="001F3826"/>
    <w:rsid w:val="001F6E46"/>
    <w:rsid w:val="001F7C91"/>
    <w:rsid w:val="00206463"/>
    <w:rsid w:val="00206F2F"/>
    <w:rsid w:val="0021053D"/>
    <w:rsid w:val="00210A92"/>
    <w:rsid w:val="00216C03"/>
    <w:rsid w:val="00220C04"/>
    <w:rsid w:val="0022278D"/>
    <w:rsid w:val="0022701F"/>
    <w:rsid w:val="002333F5"/>
    <w:rsid w:val="00233724"/>
    <w:rsid w:val="0024136D"/>
    <w:rsid w:val="002432E1"/>
    <w:rsid w:val="00246207"/>
    <w:rsid w:val="00246C5E"/>
    <w:rsid w:val="00251343"/>
    <w:rsid w:val="00254F58"/>
    <w:rsid w:val="002620BC"/>
    <w:rsid w:val="00262802"/>
    <w:rsid w:val="00263A90"/>
    <w:rsid w:val="0026408B"/>
    <w:rsid w:val="00267C3E"/>
    <w:rsid w:val="002709BB"/>
    <w:rsid w:val="002724CF"/>
    <w:rsid w:val="002763B3"/>
    <w:rsid w:val="002802E3"/>
    <w:rsid w:val="0028213D"/>
    <w:rsid w:val="002862F1"/>
    <w:rsid w:val="00291373"/>
    <w:rsid w:val="0029597D"/>
    <w:rsid w:val="002962C3"/>
    <w:rsid w:val="0029752B"/>
    <w:rsid w:val="002A483C"/>
    <w:rsid w:val="002B1729"/>
    <w:rsid w:val="002B36C7"/>
    <w:rsid w:val="002B4DD4"/>
    <w:rsid w:val="002B5277"/>
    <w:rsid w:val="002B5375"/>
    <w:rsid w:val="002B77C1"/>
    <w:rsid w:val="002C2728"/>
    <w:rsid w:val="002D5006"/>
    <w:rsid w:val="002E01D0"/>
    <w:rsid w:val="002E15D0"/>
    <w:rsid w:val="002E161D"/>
    <w:rsid w:val="002E1D7C"/>
    <w:rsid w:val="002E3100"/>
    <w:rsid w:val="002E6C95"/>
    <w:rsid w:val="002E7C36"/>
    <w:rsid w:val="002F5F31"/>
    <w:rsid w:val="002F5F46"/>
    <w:rsid w:val="00302216"/>
    <w:rsid w:val="00303E53"/>
    <w:rsid w:val="00306090"/>
    <w:rsid w:val="00306E5F"/>
    <w:rsid w:val="00307E14"/>
    <w:rsid w:val="00314054"/>
    <w:rsid w:val="00316F27"/>
    <w:rsid w:val="00327870"/>
    <w:rsid w:val="0033259D"/>
    <w:rsid w:val="003406C6"/>
    <w:rsid w:val="003418CC"/>
    <w:rsid w:val="003459BD"/>
    <w:rsid w:val="00350D38"/>
    <w:rsid w:val="00351B36"/>
    <w:rsid w:val="00357B4E"/>
    <w:rsid w:val="003744CF"/>
    <w:rsid w:val="00374717"/>
    <w:rsid w:val="0037676C"/>
    <w:rsid w:val="003829E5"/>
    <w:rsid w:val="00382FD6"/>
    <w:rsid w:val="00387B30"/>
    <w:rsid w:val="003956CC"/>
    <w:rsid w:val="00395C9A"/>
    <w:rsid w:val="003A6B67"/>
    <w:rsid w:val="003B067D"/>
    <w:rsid w:val="003B15E6"/>
    <w:rsid w:val="003C2045"/>
    <w:rsid w:val="003C43A1"/>
    <w:rsid w:val="003C4FC0"/>
    <w:rsid w:val="003C55F4"/>
    <w:rsid w:val="003C7A3F"/>
    <w:rsid w:val="003D2766"/>
    <w:rsid w:val="003D3E8F"/>
    <w:rsid w:val="003D6475"/>
    <w:rsid w:val="003F0445"/>
    <w:rsid w:val="003F0A6B"/>
    <w:rsid w:val="003F0CF0"/>
    <w:rsid w:val="003F14B1"/>
    <w:rsid w:val="003F3289"/>
    <w:rsid w:val="00401FCF"/>
    <w:rsid w:val="00406285"/>
    <w:rsid w:val="004148F9"/>
    <w:rsid w:val="0042084E"/>
    <w:rsid w:val="00421EEF"/>
    <w:rsid w:val="00424D65"/>
    <w:rsid w:val="00424DE4"/>
    <w:rsid w:val="00442C6C"/>
    <w:rsid w:val="00443CBE"/>
    <w:rsid w:val="00443E8A"/>
    <w:rsid w:val="004441BC"/>
    <w:rsid w:val="004468B4"/>
    <w:rsid w:val="0045230A"/>
    <w:rsid w:val="00457337"/>
    <w:rsid w:val="0047372D"/>
    <w:rsid w:val="004743DD"/>
    <w:rsid w:val="00474CEA"/>
    <w:rsid w:val="00483968"/>
    <w:rsid w:val="00484F86"/>
    <w:rsid w:val="00490746"/>
    <w:rsid w:val="00490852"/>
    <w:rsid w:val="00492F30"/>
    <w:rsid w:val="004946F4"/>
    <w:rsid w:val="0049487E"/>
    <w:rsid w:val="004A160D"/>
    <w:rsid w:val="004A3E81"/>
    <w:rsid w:val="004A5C62"/>
    <w:rsid w:val="004A707D"/>
    <w:rsid w:val="004C6EEE"/>
    <w:rsid w:val="004C702B"/>
    <w:rsid w:val="004D016B"/>
    <w:rsid w:val="004D1B22"/>
    <w:rsid w:val="004D36F2"/>
    <w:rsid w:val="004E138F"/>
    <w:rsid w:val="004E4649"/>
    <w:rsid w:val="004E5C2B"/>
    <w:rsid w:val="004F00DD"/>
    <w:rsid w:val="004F2133"/>
    <w:rsid w:val="004F55F1"/>
    <w:rsid w:val="004F6936"/>
    <w:rsid w:val="005024B0"/>
    <w:rsid w:val="00503DC6"/>
    <w:rsid w:val="00506F5D"/>
    <w:rsid w:val="005126D0"/>
    <w:rsid w:val="0051568D"/>
    <w:rsid w:val="00526C15"/>
    <w:rsid w:val="00536499"/>
    <w:rsid w:val="00543903"/>
    <w:rsid w:val="00543F11"/>
    <w:rsid w:val="00547A95"/>
    <w:rsid w:val="00564500"/>
    <w:rsid w:val="00572031"/>
    <w:rsid w:val="005724C8"/>
    <w:rsid w:val="00576E84"/>
    <w:rsid w:val="00582B8C"/>
    <w:rsid w:val="0058757E"/>
    <w:rsid w:val="00596A4B"/>
    <w:rsid w:val="00597507"/>
    <w:rsid w:val="005B21B6"/>
    <w:rsid w:val="005B3A08"/>
    <w:rsid w:val="005B7A63"/>
    <w:rsid w:val="005C0955"/>
    <w:rsid w:val="005C49DA"/>
    <w:rsid w:val="005C50F3"/>
    <w:rsid w:val="005C5D91"/>
    <w:rsid w:val="005D07B8"/>
    <w:rsid w:val="005D6597"/>
    <w:rsid w:val="005E14E7"/>
    <w:rsid w:val="005E26A3"/>
    <w:rsid w:val="005E447E"/>
    <w:rsid w:val="005F0775"/>
    <w:rsid w:val="005F0CF5"/>
    <w:rsid w:val="005F21EB"/>
    <w:rsid w:val="00605908"/>
    <w:rsid w:val="00610D7C"/>
    <w:rsid w:val="00613414"/>
    <w:rsid w:val="0062408D"/>
    <w:rsid w:val="006240CC"/>
    <w:rsid w:val="00627DA7"/>
    <w:rsid w:val="006358B4"/>
    <w:rsid w:val="006419AA"/>
    <w:rsid w:val="00644B7E"/>
    <w:rsid w:val="006454E6"/>
    <w:rsid w:val="00646A68"/>
    <w:rsid w:val="0065092E"/>
    <w:rsid w:val="006557A7"/>
    <w:rsid w:val="00656290"/>
    <w:rsid w:val="006621D7"/>
    <w:rsid w:val="0066302A"/>
    <w:rsid w:val="00670597"/>
    <w:rsid w:val="006706D0"/>
    <w:rsid w:val="00677574"/>
    <w:rsid w:val="0068454C"/>
    <w:rsid w:val="00691B62"/>
    <w:rsid w:val="006933B5"/>
    <w:rsid w:val="00693D14"/>
    <w:rsid w:val="006A18C2"/>
    <w:rsid w:val="006B077C"/>
    <w:rsid w:val="006B6803"/>
    <w:rsid w:val="006D2A3F"/>
    <w:rsid w:val="006D2FBC"/>
    <w:rsid w:val="006E138B"/>
    <w:rsid w:val="006F1FDC"/>
    <w:rsid w:val="007013EF"/>
    <w:rsid w:val="007173CA"/>
    <w:rsid w:val="007216AA"/>
    <w:rsid w:val="00721AB5"/>
    <w:rsid w:val="00721DEF"/>
    <w:rsid w:val="00724A43"/>
    <w:rsid w:val="007346E4"/>
    <w:rsid w:val="00740F22"/>
    <w:rsid w:val="00741F1A"/>
    <w:rsid w:val="00743DB8"/>
    <w:rsid w:val="007450F8"/>
    <w:rsid w:val="0074696E"/>
    <w:rsid w:val="00750135"/>
    <w:rsid w:val="00750EC2"/>
    <w:rsid w:val="00752B28"/>
    <w:rsid w:val="00754E36"/>
    <w:rsid w:val="00763139"/>
    <w:rsid w:val="00770E23"/>
    <w:rsid w:val="00770F37"/>
    <w:rsid w:val="007711A0"/>
    <w:rsid w:val="00772D5E"/>
    <w:rsid w:val="00776928"/>
    <w:rsid w:val="00785677"/>
    <w:rsid w:val="00786F16"/>
    <w:rsid w:val="00796E20"/>
    <w:rsid w:val="00797C32"/>
    <w:rsid w:val="007B0914"/>
    <w:rsid w:val="007B1374"/>
    <w:rsid w:val="007B589F"/>
    <w:rsid w:val="007B6186"/>
    <w:rsid w:val="007B73BC"/>
    <w:rsid w:val="007C20B9"/>
    <w:rsid w:val="007C7301"/>
    <w:rsid w:val="007C7859"/>
    <w:rsid w:val="007D2BDE"/>
    <w:rsid w:val="007D2FB6"/>
    <w:rsid w:val="007D3A2E"/>
    <w:rsid w:val="007D6B5C"/>
    <w:rsid w:val="007D6E2D"/>
    <w:rsid w:val="007E0DE2"/>
    <w:rsid w:val="007E3B98"/>
    <w:rsid w:val="007F31B6"/>
    <w:rsid w:val="007F546C"/>
    <w:rsid w:val="007F625F"/>
    <w:rsid w:val="007F665E"/>
    <w:rsid w:val="00800412"/>
    <w:rsid w:val="0080587B"/>
    <w:rsid w:val="00806468"/>
    <w:rsid w:val="008155F0"/>
    <w:rsid w:val="00816735"/>
    <w:rsid w:val="00820141"/>
    <w:rsid w:val="00820E0C"/>
    <w:rsid w:val="008338A2"/>
    <w:rsid w:val="00841AA9"/>
    <w:rsid w:val="00853EE4"/>
    <w:rsid w:val="00855535"/>
    <w:rsid w:val="0086255E"/>
    <w:rsid w:val="008633F0"/>
    <w:rsid w:val="00867D9D"/>
    <w:rsid w:val="00872E0A"/>
    <w:rsid w:val="00875285"/>
    <w:rsid w:val="00884B62"/>
    <w:rsid w:val="0088529C"/>
    <w:rsid w:val="008862D7"/>
    <w:rsid w:val="00887903"/>
    <w:rsid w:val="0089270A"/>
    <w:rsid w:val="00893AF6"/>
    <w:rsid w:val="00894BC4"/>
    <w:rsid w:val="008A5B32"/>
    <w:rsid w:val="008B2EE4"/>
    <w:rsid w:val="008B4D3D"/>
    <w:rsid w:val="008B57C7"/>
    <w:rsid w:val="008C2F92"/>
    <w:rsid w:val="008D2846"/>
    <w:rsid w:val="008D4236"/>
    <w:rsid w:val="008D462F"/>
    <w:rsid w:val="008D6DCF"/>
    <w:rsid w:val="008E4376"/>
    <w:rsid w:val="008E7A0A"/>
    <w:rsid w:val="00900719"/>
    <w:rsid w:val="009017AC"/>
    <w:rsid w:val="00904A1C"/>
    <w:rsid w:val="00905030"/>
    <w:rsid w:val="00906490"/>
    <w:rsid w:val="009111B2"/>
    <w:rsid w:val="00924AE1"/>
    <w:rsid w:val="009269B1"/>
    <w:rsid w:val="0092724D"/>
    <w:rsid w:val="00937BD9"/>
    <w:rsid w:val="00950E2C"/>
    <w:rsid w:val="00951D50"/>
    <w:rsid w:val="009525EB"/>
    <w:rsid w:val="00954874"/>
    <w:rsid w:val="00961400"/>
    <w:rsid w:val="00963646"/>
    <w:rsid w:val="009853E1"/>
    <w:rsid w:val="00986E6B"/>
    <w:rsid w:val="00991769"/>
    <w:rsid w:val="00994192"/>
    <w:rsid w:val="00994386"/>
    <w:rsid w:val="009A13D8"/>
    <w:rsid w:val="009A279E"/>
    <w:rsid w:val="009B00C8"/>
    <w:rsid w:val="009B0A6F"/>
    <w:rsid w:val="009B0A94"/>
    <w:rsid w:val="009B59E9"/>
    <w:rsid w:val="009B70AA"/>
    <w:rsid w:val="009C7A7E"/>
    <w:rsid w:val="009D02E8"/>
    <w:rsid w:val="009D0F04"/>
    <w:rsid w:val="009D51D0"/>
    <w:rsid w:val="009D70A4"/>
    <w:rsid w:val="009E0434"/>
    <w:rsid w:val="009E08D1"/>
    <w:rsid w:val="009E1B95"/>
    <w:rsid w:val="009E496F"/>
    <w:rsid w:val="009E4B0D"/>
    <w:rsid w:val="009E7490"/>
    <w:rsid w:val="009E7F92"/>
    <w:rsid w:val="009F02A3"/>
    <w:rsid w:val="009F2F27"/>
    <w:rsid w:val="009F34AA"/>
    <w:rsid w:val="009F6BCB"/>
    <w:rsid w:val="009F7B78"/>
    <w:rsid w:val="00A0057A"/>
    <w:rsid w:val="00A11421"/>
    <w:rsid w:val="00A157B1"/>
    <w:rsid w:val="00A22229"/>
    <w:rsid w:val="00A44882"/>
    <w:rsid w:val="00A54715"/>
    <w:rsid w:val="00A6061C"/>
    <w:rsid w:val="00A62D44"/>
    <w:rsid w:val="00A632AB"/>
    <w:rsid w:val="00A67263"/>
    <w:rsid w:val="00A7161C"/>
    <w:rsid w:val="00A77AA3"/>
    <w:rsid w:val="00A854EB"/>
    <w:rsid w:val="00A872E5"/>
    <w:rsid w:val="00A91406"/>
    <w:rsid w:val="00A96E65"/>
    <w:rsid w:val="00A97C72"/>
    <w:rsid w:val="00AA63D4"/>
    <w:rsid w:val="00AB06E8"/>
    <w:rsid w:val="00AB1CD3"/>
    <w:rsid w:val="00AB352F"/>
    <w:rsid w:val="00AC274B"/>
    <w:rsid w:val="00AC4764"/>
    <w:rsid w:val="00AC6D36"/>
    <w:rsid w:val="00AD0CBA"/>
    <w:rsid w:val="00AD26E2"/>
    <w:rsid w:val="00AD784C"/>
    <w:rsid w:val="00AE126A"/>
    <w:rsid w:val="00AE3005"/>
    <w:rsid w:val="00AE3BD5"/>
    <w:rsid w:val="00AE59A0"/>
    <w:rsid w:val="00AF0C57"/>
    <w:rsid w:val="00AF26F3"/>
    <w:rsid w:val="00AF5F04"/>
    <w:rsid w:val="00B00672"/>
    <w:rsid w:val="00B01B4D"/>
    <w:rsid w:val="00B06571"/>
    <w:rsid w:val="00B068A5"/>
    <w:rsid w:val="00B068BA"/>
    <w:rsid w:val="00B13851"/>
    <w:rsid w:val="00B13B1C"/>
    <w:rsid w:val="00B14F88"/>
    <w:rsid w:val="00B22291"/>
    <w:rsid w:val="00B23C35"/>
    <w:rsid w:val="00B23F9A"/>
    <w:rsid w:val="00B2417B"/>
    <w:rsid w:val="00B24E6F"/>
    <w:rsid w:val="00B26CB5"/>
    <w:rsid w:val="00B2752E"/>
    <w:rsid w:val="00B307CC"/>
    <w:rsid w:val="00B326B7"/>
    <w:rsid w:val="00B36948"/>
    <w:rsid w:val="00B431E8"/>
    <w:rsid w:val="00B45141"/>
    <w:rsid w:val="00B46773"/>
    <w:rsid w:val="00B5273A"/>
    <w:rsid w:val="00B57329"/>
    <w:rsid w:val="00B62B50"/>
    <w:rsid w:val="00B635B7"/>
    <w:rsid w:val="00B63AE8"/>
    <w:rsid w:val="00B65950"/>
    <w:rsid w:val="00B66D83"/>
    <w:rsid w:val="00B672C0"/>
    <w:rsid w:val="00B71BE6"/>
    <w:rsid w:val="00B75646"/>
    <w:rsid w:val="00B90729"/>
    <w:rsid w:val="00B907DA"/>
    <w:rsid w:val="00B92554"/>
    <w:rsid w:val="00B92898"/>
    <w:rsid w:val="00B950BC"/>
    <w:rsid w:val="00B9714C"/>
    <w:rsid w:val="00BA3F8D"/>
    <w:rsid w:val="00BB2A7D"/>
    <w:rsid w:val="00BB7A10"/>
    <w:rsid w:val="00BC7468"/>
    <w:rsid w:val="00BC7D4F"/>
    <w:rsid w:val="00BC7ED7"/>
    <w:rsid w:val="00BD2850"/>
    <w:rsid w:val="00BE28D2"/>
    <w:rsid w:val="00BE4A64"/>
    <w:rsid w:val="00BE7CB1"/>
    <w:rsid w:val="00BF2F14"/>
    <w:rsid w:val="00BF7F58"/>
    <w:rsid w:val="00C01381"/>
    <w:rsid w:val="00C079B8"/>
    <w:rsid w:val="00C123EA"/>
    <w:rsid w:val="00C12A49"/>
    <w:rsid w:val="00C133EE"/>
    <w:rsid w:val="00C26BC8"/>
    <w:rsid w:val="00C27DE9"/>
    <w:rsid w:val="00C33388"/>
    <w:rsid w:val="00C35484"/>
    <w:rsid w:val="00C4173A"/>
    <w:rsid w:val="00C602FF"/>
    <w:rsid w:val="00C61174"/>
    <w:rsid w:val="00C6148F"/>
    <w:rsid w:val="00C62F7A"/>
    <w:rsid w:val="00C63B9C"/>
    <w:rsid w:val="00C6682F"/>
    <w:rsid w:val="00C7275E"/>
    <w:rsid w:val="00C74C5D"/>
    <w:rsid w:val="00C863C4"/>
    <w:rsid w:val="00C93C3E"/>
    <w:rsid w:val="00CA12E3"/>
    <w:rsid w:val="00CA6611"/>
    <w:rsid w:val="00CA6AE6"/>
    <w:rsid w:val="00CA782F"/>
    <w:rsid w:val="00CB1D41"/>
    <w:rsid w:val="00CB3285"/>
    <w:rsid w:val="00CC0C72"/>
    <w:rsid w:val="00CC2BFD"/>
    <w:rsid w:val="00CD3476"/>
    <w:rsid w:val="00CD64DF"/>
    <w:rsid w:val="00CF2F50"/>
    <w:rsid w:val="00CF4D73"/>
    <w:rsid w:val="00D02919"/>
    <w:rsid w:val="00D04C61"/>
    <w:rsid w:val="00D05B8D"/>
    <w:rsid w:val="00D065A2"/>
    <w:rsid w:val="00D07F00"/>
    <w:rsid w:val="00D13B5D"/>
    <w:rsid w:val="00D16CBE"/>
    <w:rsid w:val="00D17B72"/>
    <w:rsid w:val="00D3185C"/>
    <w:rsid w:val="00D33E72"/>
    <w:rsid w:val="00D35BD6"/>
    <w:rsid w:val="00D361B5"/>
    <w:rsid w:val="00D411A2"/>
    <w:rsid w:val="00D4606D"/>
    <w:rsid w:val="00D50B9C"/>
    <w:rsid w:val="00D52D73"/>
    <w:rsid w:val="00D52E58"/>
    <w:rsid w:val="00D714CC"/>
    <w:rsid w:val="00D75EA7"/>
    <w:rsid w:val="00D80C3A"/>
    <w:rsid w:val="00D81F21"/>
    <w:rsid w:val="00D95470"/>
    <w:rsid w:val="00DA0AEC"/>
    <w:rsid w:val="00DA2619"/>
    <w:rsid w:val="00DA4239"/>
    <w:rsid w:val="00DB0B61"/>
    <w:rsid w:val="00DC090B"/>
    <w:rsid w:val="00DC1679"/>
    <w:rsid w:val="00DC2CF1"/>
    <w:rsid w:val="00DC4FCF"/>
    <w:rsid w:val="00DC50E0"/>
    <w:rsid w:val="00DC6386"/>
    <w:rsid w:val="00DD1130"/>
    <w:rsid w:val="00DD1951"/>
    <w:rsid w:val="00DD6628"/>
    <w:rsid w:val="00DE3250"/>
    <w:rsid w:val="00DE6028"/>
    <w:rsid w:val="00DE78A3"/>
    <w:rsid w:val="00DF1A71"/>
    <w:rsid w:val="00DF3A5C"/>
    <w:rsid w:val="00DF68C7"/>
    <w:rsid w:val="00DF731A"/>
    <w:rsid w:val="00E170DC"/>
    <w:rsid w:val="00E26818"/>
    <w:rsid w:val="00E27FFC"/>
    <w:rsid w:val="00E30B15"/>
    <w:rsid w:val="00E40181"/>
    <w:rsid w:val="00E56A01"/>
    <w:rsid w:val="00E629A1"/>
    <w:rsid w:val="00E6794C"/>
    <w:rsid w:val="00E71591"/>
    <w:rsid w:val="00E806B7"/>
    <w:rsid w:val="00E82C55"/>
    <w:rsid w:val="00E92AC3"/>
    <w:rsid w:val="00EB00E0"/>
    <w:rsid w:val="00EC059F"/>
    <w:rsid w:val="00EC1F24"/>
    <w:rsid w:val="00EC22F6"/>
    <w:rsid w:val="00ED5B9B"/>
    <w:rsid w:val="00ED6BAD"/>
    <w:rsid w:val="00ED7447"/>
    <w:rsid w:val="00EE1488"/>
    <w:rsid w:val="00EE4D5D"/>
    <w:rsid w:val="00EE5131"/>
    <w:rsid w:val="00EF109B"/>
    <w:rsid w:val="00EF36AF"/>
    <w:rsid w:val="00F00F9C"/>
    <w:rsid w:val="00F01E5F"/>
    <w:rsid w:val="00F02ABA"/>
    <w:rsid w:val="00F0437A"/>
    <w:rsid w:val="00F11037"/>
    <w:rsid w:val="00F16F1B"/>
    <w:rsid w:val="00F250A9"/>
    <w:rsid w:val="00F30FF4"/>
    <w:rsid w:val="00F3122E"/>
    <w:rsid w:val="00F331AD"/>
    <w:rsid w:val="00F35287"/>
    <w:rsid w:val="00F43A37"/>
    <w:rsid w:val="00F4641B"/>
    <w:rsid w:val="00F46EB8"/>
    <w:rsid w:val="00F511E4"/>
    <w:rsid w:val="00F52D09"/>
    <w:rsid w:val="00F52E08"/>
    <w:rsid w:val="00F55B21"/>
    <w:rsid w:val="00F56EF6"/>
    <w:rsid w:val="00F61A9F"/>
    <w:rsid w:val="00F64696"/>
    <w:rsid w:val="00F65AA9"/>
    <w:rsid w:val="00F6768F"/>
    <w:rsid w:val="00F72C2C"/>
    <w:rsid w:val="00F76CAB"/>
    <w:rsid w:val="00F772C6"/>
    <w:rsid w:val="00F815B5"/>
    <w:rsid w:val="00F85195"/>
    <w:rsid w:val="00F938BA"/>
    <w:rsid w:val="00FA2C46"/>
    <w:rsid w:val="00FA3525"/>
    <w:rsid w:val="00FB4769"/>
    <w:rsid w:val="00FB4CDA"/>
    <w:rsid w:val="00FC0F81"/>
    <w:rsid w:val="00FC395C"/>
    <w:rsid w:val="00FC509D"/>
    <w:rsid w:val="00FD3766"/>
    <w:rsid w:val="00FD47C4"/>
    <w:rsid w:val="00FE2DCF"/>
    <w:rsid w:val="00FF2FCE"/>
    <w:rsid w:val="00FF4F7D"/>
    <w:rsid w:val="00FF6D9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0955"/>
    <w:rPr>
      <w:rFonts w:ascii="Cambria" w:hAnsi="Cambria"/>
      <w:sz w:val="20"/>
      <w:szCs w:val="20"/>
      <w:lang w:eastAsia="en-US"/>
    </w:rPr>
  </w:style>
  <w:style w:type="paragraph" w:styleId="Heading1">
    <w:name w:val="heading 1"/>
    <w:basedOn w:val="Normal"/>
    <w:next w:val="DHHSbody"/>
    <w:link w:val="Heading1Char"/>
    <w:uiPriority w:val="99"/>
    <w:qFormat/>
    <w:rsid w:val="00134114"/>
    <w:pPr>
      <w:keepNext/>
      <w:keepLines/>
      <w:spacing w:before="320" w:after="200" w:line="440" w:lineRule="atLeast"/>
      <w:outlineLvl w:val="0"/>
    </w:pPr>
    <w:rPr>
      <w:rFonts w:ascii="Arial" w:eastAsia="MS Gothic" w:hAnsi="Arial"/>
      <w:bCs/>
      <w:color w:val="007B4B"/>
      <w:kern w:val="32"/>
      <w:sz w:val="36"/>
      <w:szCs w:val="40"/>
    </w:rPr>
  </w:style>
  <w:style w:type="paragraph" w:styleId="Heading2">
    <w:name w:val="heading 2"/>
    <w:basedOn w:val="Normal"/>
    <w:next w:val="DHHSbody"/>
    <w:link w:val="Heading2Char"/>
    <w:uiPriority w:val="99"/>
    <w:qFormat/>
    <w:rsid w:val="00DF3A5C"/>
    <w:pPr>
      <w:keepNext/>
      <w:keepLines/>
      <w:spacing w:before="240" w:after="90" w:line="320" w:lineRule="atLeast"/>
      <w:outlineLvl w:val="1"/>
    </w:pPr>
    <w:rPr>
      <w:rFonts w:ascii="Arial" w:hAnsi="Arial"/>
      <w:b/>
      <w:color w:val="007B4B"/>
      <w:sz w:val="28"/>
      <w:szCs w:val="28"/>
    </w:rPr>
  </w:style>
  <w:style w:type="paragraph" w:styleId="Heading3">
    <w:name w:val="heading 3"/>
    <w:basedOn w:val="Normal"/>
    <w:next w:val="DHHSbody"/>
    <w:link w:val="Heading3Char"/>
    <w:uiPriority w:val="99"/>
    <w:qFormat/>
    <w:rsid w:val="00152073"/>
    <w:pPr>
      <w:keepNext/>
      <w:keepLines/>
      <w:spacing w:before="280" w:after="120" w:line="280" w:lineRule="atLeast"/>
      <w:outlineLvl w:val="2"/>
    </w:pPr>
    <w:rPr>
      <w:rFonts w:ascii="Arial" w:eastAsia="MS Gothic" w:hAnsi="Arial"/>
      <w:b/>
      <w:bCs/>
      <w:sz w:val="24"/>
      <w:szCs w:val="26"/>
    </w:rPr>
  </w:style>
  <w:style w:type="paragraph" w:styleId="Heading4">
    <w:name w:val="heading 4"/>
    <w:basedOn w:val="Normal"/>
    <w:next w:val="DHHSbody"/>
    <w:link w:val="Heading4Char"/>
    <w:uiPriority w:val="99"/>
    <w:qFormat/>
    <w:rsid w:val="00152073"/>
    <w:pPr>
      <w:keepNext/>
      <w:keepLines/>
      <w:spacing w:before="240" w:after="120" w:line="240" w:lineRule="atLeast"/>
      <w:outlineLvl w:val="3"/>
    </w:pPr>
    <w:rPr>
      <w:rFonts w:ascii="Arial" w:eastAsia="MS Mincho" w:hAnsi="Arial"/>
      <w:b/>
      <w:bCs/>
    </w:rPr>
  </w:style>
  <w:style w:type="paragraph" w:styleId="Heading5">
    <w:name w:val="heading 5"/>
    <w:basedOn w:val="Normal"/>
    <w:next w:val="Normal"/>
    <w:link w:val="Heading5Char"/>
    <w:uiPriority w:val="99"/>
    <w:qFormat/>
    <w:rsid w:val="003744CF"/>
    <w:pPr>
      <w:spacing w:before="240" w:after="60"/>
      <w:outlineLvl w:val="4"/>
    </w:pPr>
    <w:rPr>
      <w:rFonts w:eastAsia="MS Mincho"/>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34114"/>
    <w:rPr>
      <w:rFonts w:ascii="Arial" w:eastAsia="MS Gothic" w:hAnsi="Arial" w:cs="Times New Roman"/>
      <w:color w:val="007B4B"/>
      <w:kern w:val="32"/>
      <w:sz w:val="40"/>
      <w:lang w:eastAsia="en-US"/>
    </w:rPr>
  </w:style>
  <w:style w:type="character" w:customStyle="1" w:styleId="Heading2Char">
    <w:name w:val="Heading 2 Char"/>
    <w:basedOn w:val="DefaultParagraphFont"/>
    <w:link w:val="Heading2"/>
    <w:uiPriority w:val="99"/>
    <w:locked/>
    <w:rsid w:val="00DF3A5C"/>
    <w:rPr>
      <w:rFonts w:ascii="Arial" w:hAnsi="Arial" w:cs="Times New Roman"/>
      <w:b/>
      <w:color w:val="007B4B"/>
      <w:sz w:val="28"/>
      <w:lang w:eastAsia="en-US"/>
    </w:rPr>
  </w:style>
  <w:style w:type="character" w:customStyle="1" w:styleId="Heading3Char">
    <w:name w:val="Heading 3 Char"/>
    <w:basedOn w:val="DefaultParagraphFont"/>
    <w:link w:val="Heading3"/>
    <w:uiPriority w:val="99"/>
    <w:locked/>
    <w:rsid w:val="00152073"/>
    <w:rPr>
      <w:rFonts w:ascii="Arial" w:eastAsia="MS Gothic" w:hAnsi="Arial" w:cs="Times New Roman"/>
      <w:b/>
      <w:sz w:val="26"/>
      <w:lang w:eastAsia="en-US"/>
    </w:rPr>
  </w:style>
  <w:style w:type="character" w:customStyle="1" w:styleId="Heading4Char">
    <w:name w:val="Heading 4 Char"/>
    <w:basedOn w:val="DefaultParagraphFont"/>
    <w:link w:val="Heading4"/>
    <w:uiPriority w:val="99"/>
    <w:locked/>
    <w:rsid w:val="00152073"/>
    <w:rPr>
      <w:rFonts w:ascii="Arial" w:eastAsia="MS Mincho" w:hAnsi="Arial" w:cs="Times New Roman"/>
      <w:b/>
      <w:lang w:eastAsia="en-US"/>
    </w:rPr>
  </w:style>
  <w:style w:type="character" w:customStyle="1" w:styleId="Heading5Char">
    <w:name w:val="Heading 5 Char"/>
    <w:basedOn w:val="DefaultParagraphFont"/>
    <w:link w:val="Heading5"/>
    <w:uiPriority w:val="99"/>
    <w:semiHidden/>
    <w:locked/>
    <w:rsid w:val="00CF2F50"/>
    <w:rPr>
      <w:rFonts w:ascii="Cambria" w:eastAsia="MS Mincho" w:hAnsi="Cambria" w:cs="Times New Roman"/>
      <w:b/>
      <w:i/>
      <w:sz w:val="26"/>
      <w:lang w:eastAsia="en-US"/>
    </w:rPr>
  </w:style>
  <w:style w:type="paragraph" w:customStyle="1" w:styleId="DHHSbody">
    <w:name w:val="DHHS body"/>
    <w:uiPriority w:val="99"/>
    <w:rsid w:val="00DE6028"/>
    <w:pPr>
      <w:spacing w:after="120" w:line="270" w:lineRule="atLeast"/>
    </w:pPr>
    <w:rPr>
      <w:rFonts w:ascii="Arial" w:hAnsi="Arial"/>
      <w:sz w:val="20"/>
      <w:szCs w:val="20"/>
      <w:lang w:eastAsia="en-US"/>
    </w:rPr>
  </w:style>
  <w:style w:type="paragraph" w:styleId="Header">
    <w:name w:val="header"/>
    <w:basedOn w:val="DHHSheader"/>
    <w:link w:val="HeaderChar"/>
    <w:uiPriority w:val="99"/>
    <w:rsid w:val="00262802"/>
  </w:style>
  <w:style w:type="character" w:customStyle="1" w:styleId="HeaderChar">
    <w:name w:val="Header Char"/>
    <w:basedOn w:val="DefaultParagraphFont"/>
    <w:link w:val="Header"/>
    <w:uiPriority w:val="99"/>
    <w:semiHidden/>
    <w:locked/>
    <w:rPr>
      <w:rFonts w:ascii="Cambria" w:hAnsi="Cambria" w:cs="Times New Roman"/>
      <w:sz w:val="20"/>
      <w:szCs w:val="20"/>
      <w:lang w:eastAsia="en-US"/>
    </w:rPr>
  </w:style>
  <w:style w:type="paragraph" w:styleId="Footer">
    <w:name w:val="footer"/>
    <w:basedOn w:val="DHHSfooter"/>
    <w:link w:val="FooterChar"/>
    <w:uiPriority w:val="99"/>
    <w:rsid w:val="00C27DE9"/>
  </w:style>
  <w:style w:type="character" w:customStyle="1" w:styleId="FooterChar">
    <w:name w:val="Footer Char"/>
    <w:basedOn w:val="DefaultParagraphFont"/>
    <w:link w:val="Footer"/>
    <w:uiPriority w:val="99"/>
    <w:semiHidden/>
    <w:locked/>
    <w:rPr>
      <w:rFonts w:ascii="Cambria" w:hAnsi="Cambria" w:cs="Times New Roman"/>
      <w:sz w:val="20"/>
      <w:szCs w:val="20"/>
      <w:lang w:eastAsia="en-US"/>
    </w:rPr>
  </w:style>
  <w:style w:type="character" w:styleId="FollowedHyperlink">
    <w:name w:val="FollowedHyperlink"/>
    <w:basedOn w:val="DefaultParagraphFont"/>
    <w:uiPriority w:val="99"/>
    <w:rsid w:val="00152073"/>
    <w:rPr>
      <w:rFonts w:cs="Times New Roman"/>
      <w:color w:val="6633CC"/>
      <w:u w:val="dotted"/>
    </w:rPr>
  </w:style>
  <w:style w:type="paragraph" w:customStyle="1" w:styleId="DHHStabletext6pt">
    <w:name w:val="DHHS table text + 6pt"/>
    <w:basedOn w:val="DHHStabletext"/>
    <w:uiPriority w:val="99"/>
    <w:rsid w:val="00152073"/>
    <w:pPr>
      <w:spacing w:after="120"/>
    </w:pPr>
  </w:style>
  <w:style w:type="paragraph" w:styleId="EndnoteText">
    <w:name w:val="endnote text"/>
    <w:basedOn w:val="Normal"/>
    <w:link w:val="EndnoteTextChar"/>
    <w:uiPriority w:val="99"/>
    <w:semiHidden/>
    <w:rsid w:val="00C26BC8"/>
    <w:rPr>
      <w:rFonts w:ascii="Verdana" w:hAnsi="Verdana"/>
      <w:sz w:val="24"/>
      <w:szCs w:val="24"/>
    </w:rPr>
  </w:style>
  <w:style w:type="character" w:customStyle="1" w:styleId="EndnoteTextChar">
    <w:name w:val="Endnote Text Char"/>
    <w:basedOn w:val="DefaultParagraphFont"/>
    <w:link w:val="EndnoteText"/>
    <w:uiPriority w:val="99"/>
    <w:semiHidden/>
    <w:locked/>
    <w:rsid w:val="0042084E"/>
    <w:rPr>
      <w:rFonts w:ascii="Verdana" w:hAnsi="Verdana" w:cs="Times New Roman"/>
      <w:sz w:val="24"/>
      <w:lang w:eastAsia="en-US"/>
    </w:rPr>
  </w:style>
  <w:style w:type="character" w:styleId="EndnoteReference">
    <w:name w:val="endnote reference"/>
    <w:basedOn w:val="DefaultParagraphFont"/>
    <w:uiPriority w:val="99"/>
    <w:semiHidden/>
    <w:rsid w:val="00C26BC8"/>
    <w:rPr>
      <w:rFonts w:cs="Times New Roman"/>
      <w:vertAlign w:val="superscript"/>
    </w:rPr>
  </w:style>
  <w:style w:type="table" w:styleId="TableGrid">
    <w:name w:val="Table Grid"/>
    <w:basedOn w:val="TableNormal"/>
    <w:uiPriority w:val="99"/>
    <w:rsid w:val="009B0A6F"/>
    <w:rPr>
      <w:sz w:val="20"/>
      <w:szCs w:val="20"/>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99"/>
    <w:rsid w:val="00F772C6"/>
    <w:pPr>
      <w:spacing w:after="0"/>
    </w:pPr>
  </w:style>
  <w:style w:type="paragraph" w:customStyle="1" w:styleId="DHHSbullet1">
    <w:name w:val="DHHS bullet 1"/>
    <w:basedOn w:val="DHHSbody"/>
    <w:uiPriority w:val="99"/>
    <w:rsid w:val="0051568D"/>
    <w:pPr>
      <w:numPr>
        <w:numId w:val="7"/>
      </w:numPr>
      <w:spacing w:after="40"/>
    </w:pPr>
  </w:style>
  <w:style w:type="paragraph" w:styleId="DocumentMap">
    <w:name w:val="Document Map"/>
    <w:basedOn w:val="Normal"/>
    <w:link w:val="DocumentMapChar"/>
    <w:uiPriority w:val="99"/>
    <w:semiHidden/>
    <w:rsid w:val="001D60EC"/>
    <w:rPr>
      <w:rFonts w:ascii="Lucida Grande" w:hAnsi="Lucida Grande"/>
      <w:sz w:val="24"/>
      <w:szCs w:val="24"/>
      <w:lang w:eastAsia="en-AU"/>
    </w:rPr>
  </w:style>
  <w:style w:type="character" w:customStyle="1" w:styleId="DocumentMapChar">
    <w:name w:val="Document Map Char"/>
    <w:basedOn w:val="DefaultParagraphFont"/>
    <w:link w:val="DocumentMap"/>
    <w:uiPriority w:val="99"/>
    <w:semiHidden/>
    <w:locked/>
    <w:rsid w:val="001D60EC"/>
    <w:rPr>
      <w:rFonts w:ascii="Lucida Grande" w:hAnsi="Lucida Grande" w:cs="Times New Roman"/>
      <w:sz w:val="24"/>
    </w:rPr>
  </w:style>
  <w:style w:type="character" w:styleId="PageNumber">
    <w:name w:val="page number"/>
    <w:basedOn w:val="DefaultParagraphFont"/>
    <w:uiPriority w:val="99"/>
    <w:semiHidden/>
    <w:rsid w:val="003744CF"/>
    <w:rPr>
      <w:rFonts w:cs="Times New Roman"/>
      <w:sz w:val="18"/>
    </w:rPr>
  </w:style>
  <w:style w:type="paragraph" w:styleId="TOC1">
    <w:name w:val="toc 1"/>
    <w:basedOn w:val="Normal"/>
    <w:uiPriority w:val="99"/>
    <w:rsid w:val="000F2259"/>
    <w:pPr>
      <w:keepLines/>
      <w:tabs>
        <w:tab w:val="right" w:leader="dot" w:pos="10206"/>
      </w:tabs>
      <w:spacing w:before="120" w:after="60"/>
      <w:ind w:right="680"/>
    </w:pPr>
    <w:rPr>
      <w:rFonts w:ascii="Arial" w:hAnsi="Arial"/>
      <w:b/>
      <w:noProof/>
    </w:rPr>
  </w:style>
  <w:style w:type="character" w:styleId="Strong">
    <w:name w:val="Strong"/>
    <w:basedOn w:val="DefaultParagraphFont"/>
    <w:uiPriority w:val="99"/>
    <w:qFormat/>
    <w:rsid w:val="00FA3525"/>
    <w:rPr>
      <w:rFonts w:cs="Times New Roman"/>
      <w:b/>
    </w:rPr>
  </w:style>
  <w:style w:type="paragraph" w:customStyle="1" w:styleId="DHHSTOCheadingfactsheet">
    <w:name w:val="DHHS TOC heading fact sheet"/>
    <w:basedOn w:val="Heading2"/>
    <w:next w:val="DHHSbody"/>
    <w:link w:val="DHHSTOCheadingfactsheetChar"/>
    <w:uiPriority w:val="99"/>
    <w:rsid w:val="00DF3A5C"/>
    <w:pPr>
      <w:spacing w:before="0" w:after="200"/>
      <w:outlineLvl w:val="9"/>
    </w:pPr>
    <w:rPr>
      <w:szCs w:val="20"/>
    </w:rPr>
  </w:style>
  <w:style w:type="character" w:customStyle="1" w:styleId="DHHSTOCheadingfactsheetChar">
    <w:name w:val="DHHS TOC heading fact sheet Char"/>
    <w:link w:val="DHHSTOCheadingfactsheet"/>
    <w:uiPriority w:val="99"/>
    <w:locked/>
    <w:rsid w:val="00DF3A5C"/>
    <w:rPr>
      <w:rFonts w:ascii="Arial" w:hAnsi="Arial"/>
      <w:b/>
      <w:color w:val="007B4B"/>
      <w:sz w:val="28"/>
      <w:lang w:eastAsia="en-US"/>
    </w:rPr>
  </w:style>
  <w:style w:type="paragraph" w:styleId="TOC2">
    <w:name w:val="toc 2"/>
    <w:basedOn w:val="Normal"/>
    <w:uiPriority w:val="99"/>
    <w:rsid w:val="000F2259"/>
    <w:pPr>
      <w:keepLines/>
      <w:tabs>
        <w:tab w:val="right" w:leader="dot" w:pos="10206"/>
      </w:tabs>
      <w:spacing w:after="60"/>
      <w:ind w:right="680"/>
    </w:pPr>
    <w:rPr>
      <w:rFonts w:ascii="Arial" w:hAnsi="Arial"/>
      <w:noProof/>
    </w:rPr>
  </w:style>
  <w:style w:type="paragraph" w:styleId="TOC3">
    <w:name w:val="toc 3"/>
    <w:basedOn w:val="TOC2"/>
    <w:next w:val="DHHSbody"/>
    <w:uiPriority w:val="99"/>
    <w:semiHidden/>
    <w:rsid w:val="005E447E"/>
    <w:pPr>
      <w:ind w:left="284"/>
    </w:pPr>
  </w:style>
  <w:style w:type="paragraph" w:styleId="TOC4">
    <w:name w:val="toc 4"/>
    <w:basedOn w:val="TOC3"/>
    <w:autoRedefine/>
    <w:uiPriority w:val="99"/>
    <w:semiHidden/>
    <w:rsid w:val="00024D89"/>
    <w:pPr>
      <w:ind w:left="567"/>
    </w:pPr>
  </w:style>
  <w:style w:type="paragraph" w:styleId="TOC5">
    <w:name w:val="toc 5"/>
    <w:basedOn w:val="Normal"/>
    <w:next w:val="Normal"/>
    <w:autoRedefine/>
    <w:uiPriority w:val="99"/>
    <w:semiHidden/>
    <w:rsid w:val="0021053D"/>
    <w:pPr>
      <w:ind w:left="800"/>
    </w:pPr>
  </w:style>
  <w:style w:type="paragraph" w:styleId="TOC6">
    <w:name w:val="toc 6"/>
    <w:basedOn w:val="Normal"/>
    <w:next w:val="Normal"/>
    <w:autoRedefine/>
    <w:uiPriority w:val="99"/>
    <w:semiHidden/>
    <w:rsid w:val="0021053D"/>
    <w:pPr>
      <w:ind w:left="1000"/>
    </w:pPr>
  </w:style>
  <w:style w:type="paragraph" w:styleId="TOC7">
    <w:name w:val="toc 7"/>
    <w:basedOn w:val="Normal"/>
    <w:next w:val="Normal"/>
    <w:autoRedefine/>
    <w:uiPriority w:val="99"/>
    <w:semiHidden/>
    <w:rsid w:val="0021053D"/>
    <w:pPr>
      <w:ind w:left="1200"/>
    </w:pPr>
  </w:style>
  <w:style w:type="paragraph" w:styleId="TOC8">
    <w:name w:val="toc 8"/>
    <w:basedOn w:val="Normal"/>
    <w:next w:val="Normal"/>
    <w:autoRedefine/>
    <w:uiPriority w:val="99"/>
    <w:semiHidden/>
    <w:rsid w:val="0021053D"/>
    <w:pPr>
      <w:ind w:left="1400"/>
    </w:pPr>
  </w:style>
  <w:style w:type="paragraph" w:styleId="TOC9">
    <w:name w:val="toc 9"/>
    <w:basedOn w:val="Normal"/>
    <w:next w:val="Normal"/>
    <w:autoRedefine/>
    <w:uiPriority w:val="99"/>
    <w:semiHidden/>
    <w:rsid w:val="0021053D"/>
    <w:pPr>
      <w:ind w:left="1600"/>
    </w:pPr>
  </w:style>
  <w:style w:type="paragraph" w:styleId="Subtitle">
    <w:name w:val="Subtitle"/>
    <w:basedOn w:val="Normal"/>
    <w:next w:val="Normal"/>
    <w:link w:val="SubtitleChar"/>
    <w:uiPriority w:val="99"/>
    <w:qFormat/>
    <w:rsid w:val="00152073"/>
    <w:pPr>
      <w:spacing w:after="60"/>
      <w:jc w:val="center"/>
    </w:pPr>
    <w:rPr>
      <w:rFonts w:ascii="Calibri Light" w:hAnsi="Calibri Light"/>
      <w:sz w:val="24"/>
      <w:szCs w:val="24"/>
    </w:rPr>
  </w:style>
  <w:style w:type="character" w:customStyle="1" w:styleId="SubtitleChar">
    <w:name w:val="Subtitle Char"/>
    <w:basedOn w:val="DefaultParagraphFont"/>
    <w:link w:val="Subtitle"/>
    <w:uiPriority w:val="99"/>
    <w:semiHidden/>
    <w:locked/>
    <w:rsid w:val="00152073"/>
    <w:rPr>
      <w:rFonts w:ascii="Calibri Light" w:hAnsi="Calibri Light" w:cs="Times New Roman"/>
      <w:sz w:val="24"/>
      <w:lang w:eastAsia="en-US"/>
    </w:rPr>
  </w:style>
  <w:style w:type="paragraph" w:customStyle="1" w:styleId="Sectionbreakfirstpage">
    <w:name w:val="Section break first page"/>
    <w:uiPriority w:val="99"/>
    <w:rsid w:val="004C6EEE"/>
    <w:pPr>
      <w:spacing w:after="400"/>
    </w:pPr>
    <w:rPr>
      <w:rFonts w:ascii="Arial" w:hAnsi="Arial"/>
      <w:sz w:val="20"/>
      <w:szCs w:val="20"/>
      <w:lang w:eastAsia="en-US"/>
    </w:rPr>
  </w:style>
  <w:style w:type="paragraph" w:customStyle="1" w:styleId="DHHStabletext">
    <w:name w:val="DHHS table text"/>
    <w:uiPriority w:val="99"/>
    <w:rsid w:val="00DA2619"/>
    <w:pPr>
      <w:spacing w:before="80" w:after="60"/>
    </w:pPr>
    <w:rPr>
      <w:rFonts w:ascii="Arial" w:hAnsi="Arial"/>
      <w:sz w:val="20"/>
      <w:szCs w:val="20"/>
      <w:lang w:eastAsia="en-US"/>
    </w:rPr>
  </w:style>
  <w:style w:type="paragraph" w:customStyle="1" w:styleId="DHHStablecaption">
    <w:name w:val="DHHS table caption"/>
    <w:next w:val="DHHSbody"/>
    <w:uiPriority w:val="99"/>
    <w:rsid w:val="00233724"/>
    <w:pPr>
      <w:keepNext/>
      <w:keepLines/>
      <w:spacing w:before="240" w:after="120" w:line="240" w:lineRule="atLeast"/>
    </w:pPr>
    <w:rPr>
      <w:rFonts w:ascii="Arial" w:hAnsi="Arial"/>
      <w:b/>
      <w:sz w:val="20"/>
      <w:szCs w:val="20"/>
      <w:lang w:eastAsia="en-US"/>
    </w:rPr>
  </w:style>
  <w:style w:type="paragraph" w:customStyle="1" w:styleId="DHHSmainheading">
    <w:name w:val="DHHS main heading"/>
    <w:uiPriority w:val="99"/>
    <w:rsid w:val="004946F4"/>
    <w:pPr>
      <w:spacing w:line="560" w:lineRule="atLeast"/>
    </w:pPr>
    <w:rPr>
      <w:rFonts w:ascii="Arial" w:hAnsi="Arial"/>
      <w:color w:val="FFFFFF"/>
      <w:sz w:val="50"/>
      <w:szCs w:val="50"/>
      <w:lang w:eastAsia="en-US"/>
    </w:rPr>
  </w:style>
  <w:style w:type="character" w:styleId="FootnoteReference">
    <w:name w:val="footnote reference"/>
    <w:basedOn w:val="DefaultParagraphFont"/>
    <w:uiPriority w:val="99"/>
    <w:rsid w:val="00BC7ED7"/>
    <w:rPr>
      <w:rFonts w:cs="Times New Roman"/>
      <w:vertAlign w:val="superscript"/>
    </w:rPr>
  </w:style>
  <w:style w:type="paragraph" w:customStyle="1" w:styleId="DHHSaccessibilitypara">
    <w:name w:val="DHHS accessibility para"/>
    <w:uiPriority w:val="99"/>
    <w:rsid w:val="00770F37"/>
    <w:pPr>
      <w:spacing w:after="200" w:line="300" w:lineRule="atLeast"/>
    </w:pPr>
    <w:rPr>
      <w:rFonts w:ascii="Arial" w:hAnsi="Arial"/>
      <w:sz w:val="24"/>
      <w:szCs w:val="19"/>
      <w:lang w:eastAsia="en-US"/>
    </w:rPr>
  </w:style>
  <w:style w:type="paragraph" w:customStyle="1" w:styleId="DHHSfigurecaption">
    <w:name w:val="DHHS figure caption"/>
    <w:next w:val="DHHSbody"/>
    <w:uiPriority w:val="99"/>
    <w:rsid w:val="00770F37"/>
    <w:pPr>
      <w:keepNext/>
      <w:keepLines/>
      <w:spacing w:before="240" w:after="120"/>
    </w:pPr>
    <w:rPr>
      <w:rFonts w:ascii="Arial" w:hAnsi="Arial"/>
      <w:b/>
      <w:sz w:val="20"/>
      <w:szCs w:val="20"/>
      <w:lang w:eastAsia="en-US"/>
    </w:rPr>
  </w:style>
  <w:style w:type="paragraph" w:customStyle="1" w:styleId="DHHSbullet2">
    <w:name w:val="DHHS bullet 2"/>
    <w:basedOn w:val="DHHSbody"/>
    <w:uiPriority w:val="99"/>
    <w:rsid w:val="0051568D"/>
    <w:pPr>
      <w:numPr>
        <w:ilvl w:val="2"/>
        <w:numId w:val="7"/>
      </w:numPr>
      <w:spacing w:after="40"/>
    </w:pPr>
  </w:style>
  <w:style w:type="paragraph" w:customStyle="1" w:styleId="DHHStablebullet">
    <w:name w:val="DHHS table bullet"/>
    <w:basedOn w:val="DHHStabletext"/>
    <w:uiPriority w:val="99"/>
    <w:rsid w:val="0051568D"/>
    <w:pPr>
      <w:numPr>
        <w:ilvl w:val="6"/>
        <w:numId w:val="7"/>
      </w:numPr>
    </w:pPr>
  </w:style>
  <w:style w:type="paragraph" w:customStyle="1" w:styleId="DHHStablecolhead">
    <w:name w:val="DHHS table col head"/>
    <w:uiPriority w:val="99"/>
    <w:rsid w:val="00DF3A5C"/>
    <w:pPr>
      <w:spacing w:before="80" w:after="60"/>
    </w:pPr>
    <w:rPr>
      <w:rFonts w:ascii="Arial" w:hAnsi="Arial"/>
      <w:b/>
      <w:color w:val="007B4B"/>
      <w:sz w:val="20"/>
      <w:szCs w:val="20"/>
      <w:lang w:eastAsia="en-US"/>
    </w:rPr>
  </w:style>
  <w:style w:type="paragraph" w:customStyle="1" w:styleId="DHHSbulletindent">
    <w:name w:val="DHHS bullet indent"/>
    <w:basedOn w:val="DHHSbody"/>
    <w:uiPriority w:val="99"/>
    <w:rsid w:val="0051568D"/>
    <w:pPr>
      <w:numPr>
        <w:ilvl w:val="4"/>
        <w:numId w:val="7"/>
      </w:numPr>
      <w:spacing w:after="40"/>
    </w:pPr>
  </w:style>
  <w:style w:type="character" w:styleId="Hyperlink">
    <w:name w:val="Hyperlink"/>
    <w:basedOn w:val="DefaultParagraphFont"/>
    <w:uiPriority w:val="99"/>
    <w:rsid w:val="004743DD"/>
    <w:rPr>
      <w:rFonts w:cs="Times New Roman"/>
      <w:color w:val="3366FF"/>
      <w:u w:val="dotted"/>
    </w:rPr>
  </w:style>
  <w:style w:type="paragraph" w:customStyle="1" w:styleId="DHHSbullet1lastline">
    <w:name w:val="DHHS bullet 1 last line"/>
    <w:basedOn w:val="DHHSbullet1"/>
    <w:uiPriority w:val="99"/>
    <w:rsid w:val="0051568D"/>
    <w:pPr>
      <w:numPr>
        <w:ilvl w:val="1"/>
      </w:numPr>
      <w:spacing w:after="120"/>
    </w:pPr>
  </w:style>
  <w:style w:type="paragraph" w:customStyle="1" w:styleId="DHHSbullet2lastline">
    <w:name w:val="DHHS bullet 2 last line"/>
    <w:basedOn w:val="DHHSbullet2"/>
    <w:uiPriority w:val="99"/>
    <w:rsid w:val="0051568D"/>
    <w:pPr>
      <w:numPr>
        <w:ilvl w:val="3"/>
      </w:numPr>
      <w:spacing w:after="120"/>
    </w:pPr>
  </w:style>
  <w:style w:type="paragraph" w:customStyle="1" w:styleId="DHHSmainsubheading">
    <w:name w:val="DHHS main subheading"/>
    <w:uiPriority w:val="99"/>
    <w:rsid w:val="00AD784C"/>
    <w:rPr>
      <w:rFonts w:ascii="Arial" w:hAnsi="Arial"/>
      <w:color w:val="FFFFFF"/>
      <w:sz w:val="28"/>
      <w:szCs w:val="24"/>
      <w:lang w:eastAsia="en-US"/>
    </w:rPr>
  </w:style>
  <w:style w:type="paragraph" w:styleId="FootnoteText">
    <w:name w:val="footnote text"/>
    <w:basedOn w:val="Normal"/>
    <w:link w:val="FootnoteTextChar"/>
    <w:uiPriority w:val="99"/>
    <w:rsid w:val="00152073"/>
    <w:pPr>
      <w:spacing w:before="60" w:after="60" w:line="200" w:lineRule="atLeast"/>
    </w:pPr>
    <w:rPr>
      <w:rFonts w:ascii="Arial" w:eastAsia="MS Gothic" w:hAnsi="Arial"/>
      <w:sz w:val="16"/>
      <w:szCs w:val="16"/>
    </w:rPr>
  </w:style>
  <w:style w:type="character" w:customStyle="1" w:styleId="FootnoteTextChar">
    <w:name w:val="Footnote Text Char"/>
    <w:basedOn w:val="DefaultParagraphFont"/>
    <w:link w:val="FootnoteText"/>
    <w:uiPriority w:val="99"/>
    <w:locked/>
    <w:rsid w:val="003F0445"/>
    <w:rPr>
      <w:rFonts w:ascii="Arial" w:eastAsia="MS Gothic" w:hAnsi="Arial" w:cs="Times New Roman"/>
      <w:sz w:val="16"/>
      <w:lang w:eastAsia="en-US"/>
    </w:rPr>
  </w:style>
  <w:style w:type="paragraph" w:customStyle="1" w:styleId="Spacerparatopoffirstpage">
    <w:name w:val="Spacer para top of first page"/>
    <w:basedOn w:val="DHHSbodynospace"/>
    <w:uiPriority w:val="99"/>
    <w:semiHidden/>
    <w:rsid w:val="00DE6028"/>
    <w:pPr>
      <w:spacing w:line="240" w:lineRule="auto"/>
    </w:pPr>
    <w:rPr>
      <w:noProof/>
      <w:sz w:val="12"/>
    </w:rPr>
  </w:style>
  <w:style w:type="paragraph" w:styleId="Title">
    <w:name w:val="Title"/>
    <w:basedOn w:val="Normal"/>
    <w:next w:val="Normal"/>
    <w:link w:val="TitleChar"/>
    <w:uiPriority w:val="99"/>
    <w:qFormat/>
    <w:rsid w:val="00152073"/>
    <w:pPr>
      <w:spacing w:before="240" w:after="60"/>
      <w:jc w:val="center"/>
    </w:pPr>
    <w:rPr>
      <w:rFonts w:ascii="Calibri Light" w:hAnsi="Calibri Light"/>
      <w:b/>
      <w:bCs/>
      <w:kern w:val="28"/>
      <w:sz w:val="32"/>
      <w:szCs w:val="32"/>
    </w:rPr>
  </w:style>
  <w:style w:type="character" w:customStyle="1" w:styleId="TitleChar">
    <w:name w:val="Title Char"/>
    <w:basedOn w:val="DefaultParagraphFont"/>
    <w:link w:val="Title"/>
    <w:uiPriority w:val="99"/>
    <w:semiHidden/>
    <w:locked/>
    <w:rsid w:val="00152073"/>
    <w:rPr>
      <w:rFonts w:ascii="Calibri Light" w:hAnsi="Calibri Light" w:cs="Times New Roman"/>
      <w:b/>
      <w:kern w:val="28"/>
      <w:sz w:val="32"/>
      <w:lang w:eastAsia="en-US"/>
    </w:rPr>
  </w:style>
  <w:style w:type="paragraph" w:customStyle="1" w:styleId="DHHSbulletindentlastline">
    <w:name w:val="DHHS bullet indent last line"/>
    <w:basedOn w:val="DHHSbody"/>
    <w:uiPriority w:val="99"/>
    <w:rsid w:val="0051568D"/>
    <w:pPr>
      <w:numPr>
        <w:ilvl w:val="5"/>
        <w:numId w:val="7"/>
      </w:numPr>
    </w:pPr>
  </w:style>
  <w:style w:type="paragraph" w:customStyle="1" w:styleId="DHHSnumberdigit">
    <w:name w:val="DHHS number digit"/>
    <w:basedOn w:val="DHHSbody"/>
    <w:uiPriority w:val="99"/>
    <w:rsid w:val="00152073"/>
    <w:pPr>
      <w:numPr>
        <w:numId w:val="8"/>
      </w:numPr>
    </w:pPr>
  </w:style>
  <w:style w:type="paragraph" w:customStyle="1" w:styleId="DHHSnumberloweralphaindent">
    <w:name w:val="DHHS number lower alpha indent"/>
    <w:basedOn w:val="DHHSbody"/>
    <w:uiPriority w:val="99"/>
    <w:rsid w:val="00152073"/>
    <w:pPr>
      <w:numPr>
        <w:ilvl w:val="3"/>
        <w:numId w:val="8"/>
      </w:numPr>
    </w:pPr>
  </w:style>
  <w:style w:type="paragraph" w:customStyle="1" w:styleId="DHHSnumberdigitindent">
    <w:name w:val="DHHS number digit indent"/>
    <w:basedOn w:val="DHHSnumberloweralphaindent"/>
    <w:uiPriority w:val="99"/>
    <w:rsid w:val="00152073"/>
    <w:pPr>
      <w:numPr>
        <w:ilvl w:val="1"/>
      </w:numPr>
    </w:pPr>
  </w:style>
  <w:style w:type="paragraph" w:customStyle="1" w:styleId="DHHSnumberloweralpha">
    <w:name w:val="DHHS number lower alpha"/>
    <w:basedOn w:val="DHHSbody"/>
    <w:uiPriority w:val="99"/>
    <w:rsid w:val="00152073"/>
    <w:pPr>
      <w:numPr>
        <w:ilvl w:val="2"/>
        <w:numId w:val="8"/>
      </w:numPr>
    </w:pPr>
  </w:style>
  <w:style w:type="paragraph" w:customStyle="1" w:styleId="DHHSnumberlowerroman">
    <w:name w:val="DHHS number lower roman"/>
    <w:basedOn w:val="DHHSbody"/>
    <w:uiPriority w:val="99"/>
    <w:rsid w:val="00152073"/>
    <w:pPr>
      <w:numPr>
        <w:ilvl w:val="4"/>
        <w:numId w:val="8"/>
      </w:numPr>
    </w:pPr>
  </w:style>
  <w:style w:type="paragraph" w:customStyle="1" w:styleId="DHHSnumberlowerromanindent">
    <w:name w:val="DHHS number lower roman indent"/>
    <w:basedOn w:val="DHHSbody"/>
    <w:uiPriority w:val="99"/>
    <w:rsid w:val="00152073"/>
    <w:pPr>
      <w:numPr>
        <w:ilvl w:val="5"/>
        <w:numId w:val="8"/>
      </w:numPr>
    </w:pPr>
  </w:style>
  <w:style w:type="paragraph" w:customStyle="1" w:styleId="DHHSquote">
    <w:name w:val="DHHS quote"/>
    <w:basedOn w:val="DHHSbody"/>
    <w:uiPriority w:val="99"/>
    <w:rsid w:val="00152073"/>
    <w:pPr>
      <w:ind w:left="397"/>
    </w:pPr>
    <w:rPr>
      <w:szCs w:val="18"/>
    </w:rPr>
  </w:style>
  <w:style w:type="paragraph" w:customStyle="1" w:styleId="DHHStablefigurenote">
    <w:name w:val="DHHS table/figure note"/>
    <w:uiPriority w:val="99"/>
    <w:rsid w:val="00596A4B"/>
    <w:pPr>
      <w:spacing w:before="60" w:after="60" w:line="240" w:lineRule="exact"/>
    </w:pPr>
    <w:rPr>
      <w:rFonts w:ascii="Arial" w:hAnsi="Arial"/>
      <w:i/>
      <w:sz w:val="18"/>
      <w:szCs w:val="20"/>
      <w:lang w:eastAsia="en-US"/>
    </w:rPr>
  </w:style>
  <w:style w:type="paragraph" w:customStyle="1" w:styleId="DHHSbodyaftertablefigure">
    <w:name w:val="DHHS body after table/figure"/>
    <w:basedOn w:val="DHHSbody"/>
    <w:next w:val="DHHSbody"/>
    <w:uiPriority w:val="99"/>
    <w:rsid w:val="00951D50"/>
    <w:pPr>
      <w:spacing w:before="240"/>
    </w:pPr>
  </w:style>
  <w:style w:type="paragraph" w:customStyle="1" w:styleId="DHHSfooter">
    <w:name w:val="DHHS footer"/>
    <w:uiPriority w:val="99"/>
    <w:rsid w:val="0051568D"/>
    <w:pPr>
      <w:tabs>
        <w:tab w:val="right" w:pos="10206"/>
      </w:tabs>
    </w:pPr>
    <w:rPr>
      <w:rFonts w:ascii="Arial" w:hAnsi="Arial" w:cs="Arial"/>
      <w:sz w:val="18"/>
      <w:szCs w:val="18"/>
      <w:lang w:eastAsia="en-US"/>
    </w:rPr>
  </w:style>
  <w:style w:type="paragraph" w:customStyle="1" w:styleId="DHHSheader">
    <w:name w:val="DHHS header"/>
    <w:basedOn w:val="DHHSfooter"/>
    <w:uiPriority w:val="99"/>
    <w:rsid w:val="0051568D"/>
  </w:style>
  <w:style w:type="paragraph" w:customStyle="1" w:styleId="DHSbody">
    <w:name w:val="DHS body"/>
    <w:uiPriority w:val="99"/>
    <w:rsid w:val="00E806B7"/>
    <w:pPr>
      <w:spacing w:after="120" w:line="270" w:lineRule="atLeast"/>
    </w:pPr>
    <w:rPr>
      <w:rFonts w:ascii="Arial" w:hAnsi="Arial"/>
      <w:sz w:val="20"/>
      <w:szCs w:val="20"/>
      <w:lang w:eastAsia="en-US"/>
    </w:rPr>
  </w:style>
  <w:style w:type="character" w:customStyle="1" w:styleId="CharChar6">
    <w:name w:val="Char Char6"/>
    <w:uiPriority w:val="99"/>
    <w:rsid w:val="00E806B7"/>
    <w:rPr>
      <w:rFonts w:ascii="Arial" w:eastAsia="MS Gothic" w:hAnsi="Arial"/>
      <w:color w:val="404040"/>
      <w:sz w:val="26"/>
      <w:lang w:eastAsia="en-US"/>
    </w:rPr>
  </w:style>
  <w:style w:type="character" w:customStyle="1" w:styleId="CharChar4">
    <w:name w:val="Char Char4"/>
    <w:uiPriority w:val="99"/>
    <w:rsid w:val="00E806B7"/>
    <w:rPr>
      <w:rFonts w:ascii="Arial" w:eastAsia="MS Mincho" w:hAnsi="Arial"/>
      <w:b/>
      <w:sz w:val="28"/>
      <w:lang w:eastAsia="en-US"/>
    </w:rPr>
  </w:style>
  <w:style w:type="paragraph" w:customStyle="1" w:styleId="DHSbullet">
    <w:name w:val="DHS bullet"/>
    <w:basedOn w:val="DHSbody"/>
    <w:uiPriority w:val="99"/>
    <w:rsid w:val="00E806B7"/>
    <w:pPr>
      <w:numPr>
        <w:numId w:val="11"/>
      </w:numPr>
    </w:pPr>
  </w:style>
  <w:style w:type="paragraph" w:customStyle="1" w:styleId="DHSAccessibilityText">
    <w:name w:val="DHS Accessibility Text"/>
    <w:basedOn w:val="Normal"/>
    <w:link w:val="DHSAccessibilityTextChar"/>
    <w:uiPriority w:val="99"/>
    <w:rsid w:val="00E806B7"/>
    <w:pPr>
      <w:spacing w:after="120" w:line="300" w:lineRule="exact"/>
    </w:pPr>
    <w:rPr>
      <w:rFonts w:ascii="Arial" w:hAnsi="Arial"/>
      <w:sz w:val="24"/>
      <w:szCs w:val="24"/>
    </w:rPr>
  </w:style>
  <w:style w:type="character" w:customStyle="1" w:styleId="DHSAccessibilityTextChar">
    <w:name w:val="DHS Accessibility Text Char"/>
    <w:link w:val="DHSAccessibilityText"/>
    <w:uiPriority w:val="99"/>
    <w:locked/>
    <w:rsid w:val="00E806B7"/>
    <w:rPr>
      <w:rFonts w:ascii="Arial" w:hAnsi="Arial"/>
      <w:sz w:val="24"/>
      <w:lang w:val="en-AU" w:eastAsia="en-US"/>
    </w:rPr>
  </w:style>
  <w:style w:type="paragraph" w:customStyle="1" w:styleId="DHSImprint">
    <w:name w:val="DHS Imprint"/>
    <w:basedOn w:val="DHSbody"/>
    <w:uiPriority w:val="99"/>
    <w:rsid w:val="00E806B7"/>
    <w:pPr>
      <w:spacing w:after="100" w:line="240" w:lineRule="atLeast"/>
    </w:pPr>
    <w:rPr>
      <w:sz w:val="18"/>
    </w:rPr>
  </w:style>
  <w:style w:type="paragraph" w:customStyle="1" w:styleId="DHSHeadingC">
    <w:name w:val="DHS Heading C"/>
    <w:basedOn w:val="Normal"/>
    <w:link w:val="DHSHeadingCChar"/>
    <w:uiPriority w:val="99"/>
    <w:rsid w:val="00E806B7"/>
    <w:pPr>
      <w:spacing w:before="240" w:after="90" w:line="270" w:lineRule="exact"/>
    </w:pPr>
    <w:rPr>
      <w:rFonts w:ascii="Arial" w:hAnsi="Arial"/>
      <w:bCs/>
      <w:color w:val="A70240"/>
      <w:sz w:val="23"/>
      <w:szCs w:val="24"/>
    </w:rPr>
  </w:style>
  <w:style w:type="character" w:customStyle="1" w:styleId="DHSHeadingCChar">
    <w:name w:val="DHS Heading C Char"/>
    <w:basedOn w:val="DefaultParagraphFont"/>
    <w:link w:val="DHSHeadingC"/>
    <w:uiPriority w:val="99"/>
    <w:locked/>
    <w:rsid w:val="00E806B7"/>
    <w:rPr>
      <w:rFonts w:ascii="Arial" w:hAnsi="Arial" w:cs="Times New Roman"/>
      <w:bCs/>
      <w:color w:val="A70240"/>
      <w:sz w:val="24"/>
      <w:szCs w:val="24"/>
      <w:lang w:val="en-AU" w:eastAsia="en-US" w:bidi="ar-SA"/>
    </w:rPr>
  </w:style>
  <w:style w:type="numbering" w:customStyle="1" w:styleId="ZZNumbers">
    <w:name w:val="ZZ Numbers"/>
    <w:rsid w:val="007D189C"/>
    <w:pPr>
      <w:numPr>
        <w:numId w:val="8"/>
      </w:numPr>
    </w:pPr>
  </w:style>
  <w:style w:type="numbering" w:customStyle="1" w:styleId="ZZBullets">
    <w:name w:val="ZZ Bullets"/>
    <w:rsid w:val="007D189C"/>
    <w:pPr>
      <w:numPr>
        <w:numId w:val="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0955"/>
    <w:rPr>
      <w:rFonts w:ascii="Cambria" w:hAnsi="Cambria"/>
      <w:sz w:val="20"/>
      <w:szCs w:val="20"/>
      <w:lang w:eastAsia="en-US"/>
    </w:rPr>
  </w:style>
  <w:style w:type="paragraph" w:styleId="Heading1">
    <w:name w:val="heading 1"/>
    <w:basedOn w:val="Normal"/>
    <w:next w:val="DHHSbody"/>
    <w:link w:val="Heading1Char"/>
    <w:uiPriority w:val="99"/>
    <w:qFormat/>
    <w:rsid w:val="00134114"/>
    <w:pPr>
      <w:keepNext/>
      <w:keepLines/>
      <w:spacing w:before="320" w:after="200" w:line="440" w:lineRule="atLeast"/>
      <w:outlineLvl w:val="0"/>
    </w:pPr>
    <w:rPr>
      <w:rFonts w:ascii="Arial" w:eastAsia="MS Gothic" w:hAnsi="Arial"/>
      <w:bCs/>
      <w:color w:val="007B4B"/>
      <w:kern w:val="32"/>
      <w:sz w:val="36"/>
      <w:szCs w:val="40"/>
    </w:rPr>
  </w:style>
  <w:style w:type="paragraph" w:styleId="Heading2">
    <w:name w:val="heading 2"/>
    <w:basedOn w:val="Normal"/>
    <w:next w:val="DHHSbody"/>
    <w:link w:val="Heading2Char"/>
    <w:uiPriority w:val="99"/>
    <w:qFormat/>
    <w:rsid w:val="00DF3A5C"/>
    <w:pPr>
      <w:keepNext/>
      <w:keepLines/>
      <w:spacing w:before="240" w:after="90" w:line="320" w:lineRule="atLeast"/>
      <w:outlineLvl w:val="1"/>
    </w:pPr>
    <w:rPr>
      <w:rFonts w:ascii="Arial" w:hAnsi="Arial"/>
      <w:b/>
      <w:color w:val="007B4B"/>
      <w:sz w:val="28"/>
      <w:szCs w:val="28"/>
    </w:rPr>
  </w:style>
  <w:style w:type="paragraph" w:styleId="Heading3">
    <w:name w:val="heading 3"/>
    <w:basedOn w:val="Normal"/>
    <w:next w:val="DHHSbody"/>
    <w:link w:val="Heading3Char"/>
    <w:uiPriority w:val="99"/>
    <w:qFormat/>
    <w:rsid w:val="00152073"/>
    <w:pPr>
      <w:keepNext/>
      <w:keepLines/>
      <w:spacing w:before="280" w:after="120" w:line="280" w:lineRule="atLeast"/>
      <w:outlineLvl w:val="2"/>
    </w:pPr>
    <w:rPr>
      <w:rFonts w:ascii="Arial" w:eastAsia="MS Gothic" w:hAnsi="Arial"/>
      <w:b/>
      <w:bCs/>
      <w:sz w:val="24"/>
      <w:szCs w:val="26"/>
    </w:rPr>
  </w:style>
  <w:style w:type="paragraph" w:styleId="Heading4">
    <w:name w:val="heading 4"/>
    <w:basedOn w:val="Normal"/>
    <w:next w:val="DHHSbody"/>
    <w:link w:val="Heading4Char"/>
    <w:uiPriority w:val="99"/>
    <w:qFormat/>
    <w:rsid w:val="00152073"/>
    <w:pPr>
      <w:keepNext/>
      <w:keepLines/>
      <w:spacing w:before="240" w:after="120" w:line="240" w:lineRule="atLeast"/>
      <w:outlineLvl w:val="3"/>
    </w:pPr>
    <w:rPr>
      <w:rFonts w:ascii="Arial" w:eastAsia="MS Mincho" w:hAnsi="Arial"/>
      <w:b/>
      <w:bCs/>
    </w:rPr>
  </w:style>
  <w:style w:type="paragraph" w:styleId="Heading5">
    <w:name w:val="heading 5"/>
    <w:basedOn w:val="Normal"/>
    <w:next w:val="Normal"/>
    <w:link w:val="Heading5Char"/>
    <w:uiPriority w:val="99"/>
    <w:qFormat/>
    <w:rsid w:val="003744CF"/>
    <w:pPr>
      <w:spacing w:before="240" w:after="60"/>
      <w:outlineLvl w:val="4"/>
    </w:pPr>
    <w:rPr>
      <w:rFonts w:eastAsia="MS Mincho"/>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34114"/>
    <w:rPr>
      <w:rFonts w:ascii="Arial" w:eastAsia="MS Gothic" w:hAnsi="Arial" w:cs="Times New Roman"/>
      <w:color w:val="007B4B"/>
      <w:kern w:val="32"/>
      <w:sz w:val="40"/>
      <w:lang w:eastAsia="en-US"/>
    </w:rPr>
  </w:style>
  <w:style w:type="character" w:customStyle="1" w:styleId="Heading2Char">
    <w:name w:val="Heading 2 Char"/>
    <w:basedOn w:val="DefaultParagraphFont"/>
    <w:link w:val="Heading2"/>
    <w:uiPriority w:val="99"/>
    <w:locked/>
    <w:rsid w:val="00DF3A5C"/>
    <w:rPr>
      <w:rFonts w:ascii="Arial" w:hAnsi="Arial" w:cs="Times New Roman"/>
      <w:b/>
      <w:color w:val="007B4B"/>
      <w:sz w:val="28"/>
      <w:lang w:eastAsia="en-US"/>
    </w:rPr>
  </w:style>
  <w:style w:type="character" w:customStyle="1" w:styleId="Heading3Char">
    <w:name w:val="Heading 3 Char"/>
    <w:basedOn w:val="DefaultParagraphFont"/>
    <w:link w:val="Heading3"/>
    <w:uiPriority w:val="99"/>
    <w:locked/>
    <w:rsid w:val="00152073"/>
    <w:rPr>
      <w:rFonts w:ascii="Arial" w:eastAsia="MS Gothic" w:hAnsi="Arial" w:cs="Times New Roman"/>
      <w:b/>
      <w:sz w:val="26"/>
      <w:lang w:eastAsia="en-US"/>
    </w:rPr>
  </w:style>
  <w:style w:type="character" w:customStyle="1" w:styleId="Heading4Char">
    <w:name w:val="Heading 4 Char"/>
    <w:basedOn w:val="DefaultParagraphFont"/>
    <w:link w:val="Heading4"/>
    <w:uiPriority w:val="99"/>
    <w:locked/>
    <w:rsid w:val="00152073"/>
    <w:rPr>
      <w:rFonts w:ascii="Arial" w:eastAsia="MS Mincho" w:hAnsi="Arial" w:cs="Times New Roman"/>
      <w:b/>
      <w:lang w:eastAsia="en-US"/>
    </w:rPr>
  </w:style>
  <w:style w:type="character" w:customStyle="1" w:styleId="Heading5Char">
    <w:name w:val="Heading 5 Char"/>
    <w:basedOn w:val="DefaultParagraphFont"/>
    <w:link w:val="Heading5"/>
    <w:uiPriority w:val="99"/>
    <w:semiHidden/>
    <w:locked/>
    <w:rsid w:val="00CF2F50"/>
    <w:rPr>
      <w:rFonts w:ascii="Cambria" w:eastAsia="MS Mincho" w:hAnsi="Cambria" w:cs="Times New Roman"/>
      <w:b/>
      <w:i/>
      <w:sz w:val="26"/>
      <w:lang w:eastAsia="en-US"/>
    </w:rPr>
  </w:style>
  <w:style w:type="paragraph" w:customStyle="1" w:styleId="DHHSbody">
    <w:name w:val="DHHS body"/>
    <w:uiPriority w:val="99"/>
    <w:rsid w:val="00DE6028"/>
    <w:pPr>
      <w:spacing w:after="120" w:line="270" w:lineRule="atLeast"/>
    </w:pPr>
    <w:rPr>
      <w:rFonts w:ascii="Arial" w:hAnsi="Arial"/>
      <w:sz w:val="20"/>
      <w:szCs w:val="20"/>
      <w:lang w:eastAsia="en-US"/>
    </w:rPr>
  </w:style>
  <w:style w:type="paragraph" w:styleId="Header">
    <w:name w:val="header"/>
    <w:basedOn w:val="DHHSheader"/>
    <w:link w:val="HeaderChar"/>
    <w:uiPriority w:val="99"/>
    <w:rsid w:val="00262802"/>
  </w:style>
  <w:style w:type="character" w:customStyle="1" w:styleId="HeaderChar">
    <w:name w:val="Header Char"/>
    <w:basedOn w:val="DefaultParagraphFont"/>
    <w:link w:val="Header"/>
    <w:uiPriority w:val="99"/>
    <w:semiHidden/>
    <w:locked/>
    <w:rPr>
      <w:rFonts w:ascii="Cambria" w:hAnsi="Cambria" w:cs="Times New Roman"/>
      <w:sz w:val="20"/>
      <w:szCs w:val="20"/>
      <w:lang w:eastAsia="en-US"/>
    </w:rPr>
  </w:style>
  <w:style w:type="paragraph" w:styleId="Footer">
    <w:name w:val="footer"/>
    <w:basedOn w:val="DHHSfooter"/>
    <w:link w:val="FooterChar"/>
    <w:uiPriority w:val="99"/>
    <w:rsid w:val="00C27DE9"/>
  </w:style>
  <w:style w:type="character" w:customStyle="1" w:styleId="FooterChar">
    <w:name w:val="Footer Char"/>
    <w:basedOn w:val="DefaultParagraphFont"/>
    <w:link w:val="Footer"/>
    <w:uiPriority w:val="99"/>
    <w:semiHidden/>
    <w:locked/>
    <w:rPr>
      <w:rFonts w:ascii="Cambria" w:hAnsi="Cambria" w:cs="Times New Roman"/>
      <w:sz w:val="20"/>
      <w:szCs w:val="20"/>
      <w:lang w:eastAsia="en-US"/>
    </w:rPr>
  </w:style>
  <w:style w:type="character" w:styleId="FollowedHyperlink">
    <w:name w:val="FollowedHyperlink"/>
    <w:basedOn w:val="DefaultParagraphFont"/>
    <w:uiPriority w:val="99"/>
    <w:rsid w:val="00152073"/>
    <w:rPr>
      <w:rFonts w:cs="Times New Roman"/>
      <w:color w:val="6633CC"/>
      <w:u w:val="dotted"/>
    </w:rPr>
  </w:style>
  <w:style w:type="paragraph" w:customStyle="1" w:styleId="DHHStabletext6pt">
    <w:name w:val="DHHS table text + 6pt"/>
    <w:basedOn w:val="DHHStabletext"/>
    <w:uiPriority w:val="99"/>
    <w:rsid w:val="00152073"/>
    <w:pPr>
      <w:spacing w:after="120"/>
    </w:pPr>
  </w:style>
  <w:style w:type="paragraph" w:styleId="EndnoteText">
    <w:name w:val="endnote text"/>
    <w:basedOn w:val="Normal"/>
    <w:link w:val="EndnoteTextChar"/>
    <w:uiPriority w:val="99"/>
    <w:semiHidden/>
    <w:rsid w:val="00C26BC8"/>
    <w:rPr>
      <w:rFonts w:ascii="Verdana" w:hAnsi="Verdana"/>
      <w:sz w:val="24"/>
      <w:szCs w:val="24"/>
    </w:rPr>
  </w:style>
  <w:style w:type="character" w:customStyle="1" w:styleId="EndnoteTextChar">
    <w:name w:val="Endnote Text Char"/>
    <w:basedOn w:val="DefaultParagraphFont"/>
    <w:link w:val="EndnoteText"/>
    <w:uiPriority w:val="99"/>
    <w:semiHidden/>
    <w:locked/>
    <w:rsid w:val="0042084E"/>
    <w:rPr>
      <w:rFonts w:ascii="Verdana" w:hAnsi="Verdana" w:cs="Times New Roman"/>
      <w:sz w:val="24"/>
      <w:lang w:eastAsia="en-US"/>
    </w:rPr>
  </w:style>
  <w:style w:type="character" w:styleId="EndnoteReference">
    <w:name w:val="endnote reference"/>
    <w:basedOn w:val="DefaultParagraphFont"/>
    <w:uiPriority w:val="99"/>
    <w:semiHidden/>
    <w:rsid w:val="00C26BC8"/>
    <w:rPr>
      <w:rFonts w:cs="Times New Roman"/>
      <w:vertAlign w:val="superscript"/>
    </w:rPr>
  </w:style>
  <w:style w:type="table" w:styleId="TableGrid">
    <w:name w:val="Table Grid"/>
    <w:basedOn w:val="TableNormal"/>
    <w:uiPriority w:val="99"/>
    <w:rsid w:val="009B0A6F"/>
    <w:rPr>
      <w:sz w:val="20"/>
      <w:szCs w:val="20"/>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99"/>
    <w:rsid w:val="00F772C6"/>
    <w:pPr>
      <w:spacing w:after="0"/>
    </w:pPr>
  </w:style>
  <w:style w:type="paragraph" w:customStyle="1" w:styleId="DHHSbullet1">
    <w:name w:val="DHHS bullet 1"/>
    <w:basedOn w:val="DHHSbody"/>
    <w:uiPriority w:val="99"/>
    <w:rsid w:val="0051568D"/>
    <w:pPr>
      <w:numPr>
        <w:numId w:val="7"/>
      </w:numPr>
      <w:spacing w:after="40"/>
    </w:pPr>
  </w:style>
  <w:style w:type="paragraph" w:styleId="DocumentMap">
    <w:name w:val="Document Map"/>
    <w:basedOn w:val="Normal"/>
    <w:link w:val="DocumentMapChar"/>
    <w:uiPriority w:val="99"/>
    <w:semiHidden/>
    <w:rsid w:val="001D60EC"/>
    <w:rPr>
      <w:rFonts w:ascii="Lucida Grande" w:hAnsi="Lucida Grande"/>
      <w:sz w:val="24"/>
      <w:szCs w:val="24"/>
      <w:lang w:eastAsia="en-AU"/>
    </w:rPr>
  </w:style>
  <w:style w:type="character" w:customStyle="1" w:styleId="DocumentMapChar">
    <w:name w:val="Document Map Char"/>
    <w:basedOn w:val="DefaultParagraphFont"/>
    <w:link w:val="DocumentMap"/>
    <w:uiPriority w:val="99"/>
    <w:semiHidden/>
    <w:locked/>
    <w:rsid w:val="001D60EC"/>
    <w:rPr>
      <w:rFonts w:ascii="Lucida Grande" w:hAnsi="Lucida Grande" w:cs="Times New Roman"/>
      <w:sz w:val="24"/>
    </w:rPr>
  </w:style>
  <w:style w:type="character" w:styleId="PageNumber">
    <w:name w:val="page number"/>
    <w:basedOn w:val="DefaultParagraphFont"/>
    <w:uiPriority w:val="99"/>
    <w:semiHidden/>
    <w:rsid w:val="003744CF"/>
    <w:rPr>
      <w:rFonts w:cs="Times New Roman"/>
      <w:sz w:val="18"/>
    </w:rPr>
  </w:style>
  <w:style w:type="paragraph" w:styleId="TOC1">
    <w:name w:val="toc 1"/>
    <w:basedOn w:val="Normal"/>
    <w:uiPriority w:val="99"/>
    <w:rsid w:val="000F2259"/>
    <w:pPr>
      <w:keepLines/>
      <w:tabs>
        <w:tab w:val="right" w:leader="dot" w:pos="10206"/>
      </w:tabs>
      <w:spacing w:before="120" w:after="60"/>
      <w:ind w:right="680"/>
    </w:pPr>
    <w:rPr>
      <w:rFonts w:ascii="Arial" w:hAnsi="Arial"/>
      <w:b/>
      <w:noProof/>
    </w:rPr>
  </w:style>
  <w:style w:type="character" w:styleId="Strong">
    <w:name w:val="Strong"/>
    <w:basedOn w:val="DefaultParagraphFont"/>
    <w:uiPriority w:val="99"/>
    <w:qFormat/>
    <w:rsid w:val="00FA3525"/>
    <w:rPr>
      <w:rFonts w:cs="Times New Roman"/>
      <w:b/>
    </w:rPr>
  </w:style>
  <w:style w:type="paragraph" w:customStyle="1" w:styleId="DHHSTOCheadingfactsheet">
    <w:name w:val="DHHS TOC heading fact sheet"/>
    <w:basedOn w:val="Heading2"/>
    <w:next w:val="DHHSbody"/>
    <w:link w:val="DHHSTOCheadingfactsheetChar"/>
    <w:uiPriority w:val="99"/>
    <w:rsid w:val="00DF3A5C"/>
    <w:pPr>
      <w:spacing w:before="0" w:after="200"/>
      <w:outlineLvl w:val="9"/>
    </w:pPr>
    <w:rPr>
      <w:szCs w:val="20"/>
    </w:rPr>
  </w:style>
  <w:style w:type="character" w:customStyle="1" w:styleId="DHHSTOCheadingfactsheetChar">
    <w:name w:val="DHHS TOC heading fact sheet Char"/>
    <w:link w:val="DHHSTOCheadingfactsheet"/>
    <w:uiPriority w:val="99"/>
    <w:locked/>
    <w:rsid w:val="00DF3A5C"/>
    <w:rPr>
      <w:rFonts w:ascii="Arial" w:hAnsi="Arial"/>
      <w:b/>
      <w:color w:val="007B4B"/>
      <w:sz w:val="28"/>
      <w:lang w:eastAsia="en-US"/>
    </w:rPr>
  </w:style>
  <w:style w:type="paragraph" w:styleId="TOC2">
    <w:name w:val="toc 2"/>
    <w:basedOn w:val="Normal"/>
    <w:uiPriority w:val="99"/>
    <w:rsid w:val="000F2259"/>
    <w:pPr>
      <w:keepLines/>
      <w:tabs>
        <w:tab w:val="right" w:leader="dot" w:pos="10206"/>
      </w:tabs>
      <w:spacing w:after="60"/>
      <w:ind w:right="680"/>
    </w:pPr>
    <w:rPr>
      <w:rFonts w:ascii="Arial" w:hAnsi="Arial"/>
      <w:noProof/>
    </w:rPr>
  </w:style>
  <w:style w:type="paragraph" w:styleId="TOC3">
    <w:name w:val="toc 3"/>
    <w:basedOn w:val="TOC2"/>
    <w:next w:val="DHHSbody"/>
    <w:uiPriority w:val="99"/>
    <w:semiHidden/>
    <w:rsid w:val="005E447E"/>
    <w:pPr>
      <w:ind w:left="284"/>
    </w:pPr>
  </w:style>
  <w:style w:type="paragraph" w:styleId="TOC4">
    <w:name w:val="toc 4"/>
    <w:basedOn w:val="TOC3"/>
    <w:autoRedefine/>
    <w:uiPriority w:val="99"/>
    <w:semiHidden/>
    <w:rsid w:val="00024D89"/>
    <w:pPr>
      <w:ind w:left="567"/>
    </w:pPr>
  </w:style>
  <w:style w:type="paragraph" w:styleId="TOC5">
    <w:name w:val="toc 5"/>
    <w:basedOn w:val="Normal"/>
    <w:next w:val="Normal"/>
    <w:autoRedefine/>
    <w:uiPriority w:val="99"/>
    <w:semiHidden/>
    <w:rsid w:val="0021053D"/>
    <w:pPr>
      <w:ind w:left="800"/>
    </w:pPr>
  </w:style>
  <w:style w:type="paragraph" w:styleId="TOC6">
    <w:name w:val="toc 6"/>
    <w:basedOn w:val="Normal"/>
    <w:next w:val="Normal"/>
    <w:autoRedefine/>
    <w:uiPriority w:val="99"/>
    <w:semiHidden/>
    <w:rsid w:val="0021053D"/>
    <w:pPr>
      <w:ind w:left="1000"/>
    </w:pPr>
  </w:style>
  <w:style w:type="paragraph" w:styleId="TOC7">
    <w:name w:val="toc 7"/>
    <w:basedOn w:val="Normal"/>
    <w:next w:val="Normal"/>
    <w:autoRedefine/>
    <w:uiPriority w:val="99"/>
    <w:semiHidden/>
    <w:rsid w:val="0021053D"/>
    <w:pPr>
      <w:ind w:left="1200"/>
    </w:pPr>
  </w:style>
  <w:style w:type="paragraph" w:styleId="TOC8">
    <w:name w:val="toc 8"/>
    <w:basedOn w:val="Normal"/>
    <w:next w:val="Normal"/>
    <w:autoRedefine/>
    <w:uiPriority w:val="99"/>
    <w:semiHidden/>
    <w:rsid w:val="0021053D"/>
    <w:pPr>
      <w:ind w:left="1400"/>
    </w:pPr>
  </w:style>
  <w:style w:type="paragraph" w:styleId="TOC9">
    <w:name w:val="toc 9"/>
    <w:basedOn w:val="Normal"/>
    <w:next w:val="Normal"/>
    <w:autoRedefine/>
    <w:uiPriority w:val="99"/>
    <w:semiHidden/>
    <w:rsid w:val="0021053D"/>
    <w:pPr>
      <w:ind w:left="1600"/>
    </w:pPr>
  </w:style>
  <w:style w:type="paragraph" w:styleId="Subtitle">
    <w:name w:val="Subtitle"/>
    <w:basedOn w:val="Normal"/>
    <w:next w:val="Normal"/>
    <w:link w:val="SubtitleChar"/>
    <w:uiPriority w:val="99"/>
    <w:qFormat/>
    <w:rsid w:val="00152073"/>
    <w:pPr>
      <w:spacing w:after="60"/>
      <w:jc w:val="center"/>
    </w:pPr>
    <w:rPr>
      <w:rFonts w:ascii="Calibri Light" w:hAnsi="Calibri Light"/>
      <w:sz w:val="24"/>
      <w:szCs w:val="24"/>
    </w:rPr>
  </w:style>
  <w:style w:type="character" w:customStyle="1" w:styleId="SubtitleChar">
    <w:name w:val="Subtitle Char"/>
    <w:basedOn w:val="DefaultParagraphFont"/>
    <w:link w:val="Subtitle"/>
    <w:uiPriority w:val="99"/>
    <w:semiHidden/>
    <w:locked/>
    <w:rsid w:val="00152073"/>
    <w:rPr>
      <w:rFonts w:ascii="Calibri Light" w:hAnsi="Calibri Light" w:cs="Times New Roman"/>
      <w:sz w:val="24"/>
      <w:lang w:eastAsia="en-US"/>
    </w:rPr>
  </w:style>
  <w:style w:type="paragraph" w:customStyle="1" w:styleId="Sectionbreakfirstpage">
    <w:name w:val="Section break first page"/>
    <w:uiPriority w:val="99"/>
    <w:rsid w:val="004C6EEE"/>
    <w:pPr>
      <w:spacing w:after="400"/>
    </w:pPr>
    <w:rPr>
      <w:rFonts w:ascii="Arial" w:hAnsi="Arial"/>
      <w:sz w:val="20"/>
      <w:szCs w:val="20"/>
      <w:lang w:eastAsia="en-US"/>
    </w:rPr>
  </w:style>
  <w:style w:type="paragraph" w:customStyle="1" w:styleId="DHHStabletext">
    <w:name w:val="DHHS table text"/>
    <w:uiPriority w:val="99"/>
    <w:rsid w:val="00DA2619"/>
    <w:pPr>
      <w:spacing w:before="80" w:after="60"/>
    </w:pPr>
    <w:rPr>
      <w:rFonts w:ascii="Arial" w:hAnsi="Arial"/>
      <w:sz w:val="20"/>
      <w:szCs w:val="20"/>
      <w:lang w:eastAsia="en-US"/>
    </w:rPr>
  </w:style>
  <w:style w:type="paragraph" w:customStyle="1" w:styleId="DHHStablecaption">
    <w:name w:val="DHHS table caption"/>
    <w:next w:val="DHHSbody"/>
    <w:uiPriority w:val="99"/>
    <w:rsid w:val="00233724"/>
    <w:pPr>
      <w:keepNext/>
      <w:keepLines/>
      <w:spacing w:before="240" w:after="120" w:line="240" w:lineRule="atLeast"/>
    </w:pPr>
    <w:rPr>
      <w:rFonts w:ascii="Arial" w:hAnsi="Arial"/>
      <w:b/>
      <w:sz w:val="20"/>
      <w:szCs w:val="20"/>
      <w:lang w:eastAsia="en-US"/>
    </w:rPr>
  </w:style>
  <w:style w:type="paragraph" w:customStyle="1" w:styleId="DHHSmainheading">
    <w:name w:val="DHHS main heading"/>
    <w:uiPriority w:val="99"/>
    <w:rsid w:val="004946F4"/>
    <w:pPr>
      <w:spacing w:line="560" w:lineRule="atLeast"/>
    </w:pPr>
    <w:rPr>
      <w:rFonts w:ascii="Arial" w:hAnsi="Arial"/>
      <w:color w:val="FFFFFF"/>
      <w:sz w:val="50"/>
      <w:szCs w:val="50"/>
      <w:lang w:eastAsia="en-US"/>
    </w:rPr>
  </w:style>
  <w:style w:type="character" w:styleId="FootnoteReference">
    <w:name w:val="footnote reference"/>
    <w:basedOn w:val="DefaultParagraphFont"/>
    <w:uiPriority w:val="99"/>
    <w:rsid w:val="00BC7ED7"/>
    <w:rPr>
      <w:rFonts w:cs="Times New Roman"/>
      <w:vertAlign w:val="superscript"/>
    </w:rPr>
  </w:style>
  <w:style w:type="paragraph" w:customStyle="1" w:styleId="DHHSaccessibilitypara">
    <w:name w:val="DHHS accessibility para"/>
    <w:uiPriority w:val="99"/>
    <w:rsid w:val="00770F37"/>
    <w:pPr>
      <w:spacing w:after="200" w:line="300" w:lineRule="atLeast"/>
    </w:pPr>
    <w:rPr>
      <w:rFonts w:ascii="Arial" w:hAnsi="Arial"/>
      <w:sz w:val="24"/>
      <w:szCs w:val="19"/>
      <w:lang w:eastAsia="en-US"/>
    </w:rPr>
  </w:style>
  <w:style w:type="paragraph" w:customStyle="1" w:styleId="DHHSfigurecaption">
    <w:name w:val="DHHS figure caption"/>
    <w:next w:val="DHHSbody"/>
    <w:uiPriority w:val="99"/>
    <w:rsid w:val="00770F37"/>
    <w:pPr>
      <w:keepNext/>
      <w:keepLines/>
      <w:spacing w:before="240" w:after="120"/>
    </w:pPr>
    <w:rPr>
      <w:rFonts w:ascii="Arial" w:hAnsi="Arial"/>
      <w:b/>
      <w:sz w:val="20"/>
      <w:szCs w:val="20"/>
      <w:lang w:eastAsia="en-US"/>
    </w:rPr>
  </w:style>
  <w:style w:type="paragraph" w:customStyle="1" w:styleId="DHHSbullet2">
    <w:name w:val="DHHS bullet 2"/>
    <w:basedOn w:val="DHHSbody"/>
    <w:uiPriority w:val="99"/>
    <w:rsid w:val="0051568D"/>
    <w:pPr>
      <w:numPr>
        <w:ilvl w:val="2"/>
        <w:numId w:val="7"/>
      </w:numPr>
      <w:spacing w:after="40"/>
    </w:pPr>
  </w:style>
  <w:style w:type="paragraph" w:customStyle="1" w:styleId="DHHStablebullet">
    <w:name w:val="DHHS table bullet"/>
    <w:basedOn w:val="DHHStabletext"/>
    <w:uiPriority w:val="99"/>
    <w:rsid w:val="0051568D"/>
    <w:pPr>
      <w:numPr>
        <w:ilvl w:val="6"/>
        <w:numId w:val="7"/>
      </w:numPr>
    </w:pPr>
  </w:style>
  <w:style w:type="paragraph" w:customStyle="1" w:styleId="DHHStablecolhead">
    <w:name w:val="DHHS table col head"/>
    <w:uiPriority w:val="99"/>
    <w:rsid w:val="00DF3A5C"/>
    <w:pPr>
      <w:spacing w:before="80" w:after="60"/>
    </w:pPr>
    <w:rPr>
      <w:rFonts w:ascii="Arial" w:hAnsi="Arial"/>
      <w:b/>
      <w:color w:val="007B4B"/>
      <w:sz w:val="20"/>
      <w:szCs w:val="20"/>
      <w:lang w:eastAsia="en-US"/>
    </w:rPr>
  </w:style>
  <w:style w:type="paragraph" w:customStyle="1" w:styleId="DHHSbulletindent">
    <w:name w:val="DHHS bullet indent"/>
    <w:basedOn w:val="DHHSbody"/>
    <w:uiPriority w:val="99"/>
    <w:rsid w:val="0051568D"/>
    <w:pPr>
      <w:numPr>
        <w:ilvl w:val="4"/>
        <w:numId w:val="7"/>
      </w:numPr>
      <w:spacing w:after="40"/>
    </w:pPr>
  </w:style>
  <w:style w:type="character" w:styleId="Hyperlink">
    <w:name w:val="Hyperlink"/>
    <w:basedOn w:val="DefaultParagraphFont"/>
    <w:uiPriority w:val="99"/>
    <w:rsid w:val="004743DD"/>
    <w:rPr>
      <w:rFonts w:cs="Times New Roman"/>
      <w:color w:val="3366FF"/>
      <w:u w:val="dotted"/>
    </w:rPr>
  </w:style>
  <w:style w:type="paragraph" w:customStyle="1" w:styleId="DHHSbullet1lastline">
    <w:name w:val="DHHS bullet 1 last line"/>
    <w:basedOn w:val="DHHSbullet1"/>
    <w:uiPriority w:val="99"/>
    <w:rsid w:val="0051568D"/>
    <w:pPr>
      <w:numPr>
        <w:ilvl w:val="1"/>
      </w:numPr>
      <w:spacing w:after="120"/>
    </w:pPr>
  </w:style>
  <w:style w:type="paragraph" w:customStyle="1" w:styleId="DHHSbullet2lastline">
    <w:name w:val="DHHS bullet 2 last line"/>
    <w:basedOn w:val="DHHSbullet2"/>
    <w:uiPriority w:val="99"/>
    <w:rsid w:val="0051568D"/>
    <w:pPr>
      <w:numPr>
        <w:ilvl w:val="3"/>
      </w:numPr>
      <w:spacing w:after="120"/>
    </w:pPr>
  </w:style>
  <w:style w:type="paragraph" w:customStyle="1" w:styleId="DHHSmainsubheading">
    <w:name w:val="DHHS main subheading"/>
    <w:uiPriority w:val="99"/>
    <w:rsid w:val="00AD784C"/>
    <w:rPr>
      <w:rFonts w:ascii="Arial" w:hAnsi="Arial"/>
      <w:color w:val="FFFFFF"/>
      <w:sz w:val="28"/>
      <w:szCs w:val="24"/>
      <w:lang w:eastAsia="en-US"/>
    </w:rPr>
  </w:style>
  <w:style w:type="paragraph" w:styleId="FootnoteText">
    <w:name w:val="footnote text"/>
    <w:basedOn w:val="Normal"/>
    <w:link w:val="FootnoteTextChar"/>
    <w:uiPriority w:val="99"/>
    <w:rsid w:val="00152073"/>
    <w:pPr>
      <w:spacing w:before="60" w:after="60" w:line="200" w:lineRule="atLeast"/>
    </w:pPr>
    <w:rPr>
      <w:rFonts w:ascii="Arial" w:eastAsia="MS Gothic" w:hAnsi="Arial"/>
      <w:sz w:val="16"/>
      <w:szCs w:val="16"/>
    </w:rPr>
  </w:style>
  <w:style w:type="character" w:customStyle="1" w:styleId="FootnoteTextChar">
    <w:name w:val="Footnote Text Char"/>
    <w:basedOn w:val="DefaultParagraphFont"/>
    <w:link w:val="FootnoteText"/>
    <w:uiPriority w:val="99"/>
    <w:locked/>
    <w:rsid w:val="003F0445"/>
    <w:rPr>
      <w:rFonts w:ascii="Arial" w:eastAsia="MS Gothic" w:hAnsi="Arial" w:cs="Times New Roman"/>
      <w:sz w:val="16"/>
      <w:lang w:eastAsia="en-US"/>
    </w:rPr>
  </w:style>
  <w:style w:type="paragraph" w:customStyle="1" w:styleId="Spacerparatopoffirstpage">
    <w:name w:val="Spacer para top of first page"/>
    <w:basedOn w:val="DHHSbodynospace"/>
    <w:uiPriority w:val="99"/>
    <w:semiHidden/>
    <w:rsid w:val="00DE6028"/>
    <w:pPr>
      <w:spacing w:line="240" w:lineRule="auto"/>
    </w:pPr>
    <w:rPr>
      <w:noProof/>
      <w:sz w:val="12"/>
    </w:rPr>
  </w:style>
  <w:style w:type="paragraph" w:styleId="Title">
    <w:name w:val="Title"/>
    <w:basedOn w:val="Normal"/>
    <w:next w:val="Normal"/>
    <w:link w:val="TitleChar"/>
    <w:uiPriority w:val="99"/>
    <w:qFormat/>
    <w:rsid w:val="00152073"/>
    <w:pPr>
      <w:spacing w:before="240" w:after="60"/>
      <w:jc w:val="center"/>
    </w:pPr>
    <w:rPr>
      <w:rFonts w:ascii="Calibri Light" w:hAnsi="Calibri Light"/>
      <w:b/>
      <w:bCs/>
      <w:kern w:val="28"/>
      <w:sz w:val="32"/>
      <w:szCs w:val="32"/>
    </w:rPr>
  </w:style>
  <w:style w:type="character" w:customStyle="1" w:styleId="TitleChar">
    <w:name w:val="Title Char"/>
    <w:basedOn w:val="DefaultParagraphFont"/>
    <w:link w:val="Title"/>
    <w:uiPriority w:val="99"/>
    <w:semiHidden/>
    <w:locked/>
    <w:rsid w:val="00152073"/>
    <w:rPr>
      <w:rFonts w:ascii="Calibri Light" w:hAnsi="Calibri Light" w:cs="Times New Roman"/>
      <w:b/>
      <w:kern w:val="28"/>
      <w:sz w:val="32"/>
      <w:lang w:eastAsia="en-US"/>
    </w:rPr>
  </w:style>
  <w:style w:type="paragraph" w:customStyle="1" w:styleId="DHHSbulletindentlastline">
    <w:name w:val="DHHS bullet indent last line"/>
    <w:basedOn w:val="DHHSbody"/>
    <w:uiPriority w:val="99"/>
    <w:rsid w:val="0051568D"/>
    <w:pPr>
      <w:numPr>
        <w:ilvl w:val="5"/>
        <w:numId w:val="7"/>
      </w:numPr>
    </w:pPr>
  </w:style>
  <w:style w:type="paragraph" w:customStyle="1" w:styleId="DHHSnumberdigit">
    <w:name w:val="DHHS number digit"/>
    <w:basedOn w:val="DHHSbody"/>
    <w:uiPriority w:val="99"/>
    <w:rsid w:val="00152073"/>
    <w:pPr>
      <w:numPr>
        <w:numId w:val="8"/>
      </w:numPr>
    </w:pPr>
  </w:style>
  <w:style w:type="paragraph" w:customStyle="1" w:styleId="DHHSnumberloweralphaindent">
    <w:name w:val="DHHS number lower alpha indent"/>
    <w:basedOn w:val="DHHSbody"/>
    <w:uiPriority w:val="99"/>
    <w:rsid w:val="00152073"/>
    <w:pPr>
      <w:numPr>
        <w:ilvl w:val="3"/>
        <w:numId w:val="8"/>
      </w:numPr>
    </w:pPr>
  </w:style>
  <w:style w:type="paragraph" w:customStyle="1" w:styleId="DHHSnumberdigitindent">
    <w:name w:val="DHHS number digit indent"/>
    <w:basedOn w:val="DHHSnumberloweralphaindent"/>
    <w:uiPriority w:val="99"/>
    <w:rsid w:val="00152073"/>
    <w:pPr>
      <w:numPr>
        <w:ilvl w:val="1"/>
      </w:numPr>
    </w:pPr>
  </w:style>
  <w:style w:type="paragraph" w:customStyle="1" w:styleId="DHHSnumberloweralpha">
    <w:name w:val="DHHS number lower alpha"/>
    <w:basedOn w:val="DHHSbody"/>
    <w:uiPriority w:val="99"/>
    <w:rsid w:val="00152073"/>
    <w:pPr>
      <w:numPr>
        <w:ilvl w:val="2"/>
        <w:numId w:val="8"/>
      </w:numPr>
    </w:pPr>
  </w:style>
  <w:style w:type="paragraph" w:customStyle="1" w:styleId="DHHSnumberlowerroman">
    <w:name w:val="DHHS number lower roman"/>
    <w:basedOn w:val="DHHSbody"/>
    <w:uiPriority w:val="99"/>
    <w:rsid w:val="00152073"/>
    <w:pPr>
      <w:numPr>
        <w:ilvl w:val="4"/>
        <w:numId w:val="8"/>
      </w:numPr>
    </w:pPr>
  </w:style>
  <w:style w:type="paragraph" w:customStyle="1" w:styleId="DHHSnumberlowerromanindent">
    <w:name w:val="DHHS number lower roman indent"/>
    <w:basedOn w:val="DHHSbody"/>
    <w:uiPriority w:val="99"/>
    <w:rsid w:val="00152073"/>
    <w:pPr>
      <w:numPr>
        <w:ilvl w:val="5"/>
        <w:numId w:val="8"/>
      </w:numPr>
    </w:pPr>
  </w:style>
  <w:style w:type="paragraph" w:customStyle="1" w:styleId="DHHSquote">
    <w:name w:val="DHHS quote"/>
    <w:basedOn w:val="DHHSbody"/>
    <w:uiPriority w:val="99"/>
    <w:rsid w:val="00152073"/>
    <w:pPr>
      <w:ind w:left="397"/>
    </w:pPr>
    <w:rPr>
      <w:szCs w:val="18"/>
    </w:rPr>
  </w:style>
  <w:style w:type="paragraph" w:customStyle="1" w:styleId="DHHStablefigurenote">
    <w:name w:val="DHHS table/figure note"/>
    <w:uiPriority w:val="99"/>
    <w:rsid w:val="00596A4B"/>
    <w:pPr>
      <w:spacing w:before="60" w:after="60" w:line="240" w:lineRule="exact"/>
    </w:pPr>
    <w:rPr>
      <w:rFonts w:ascii="Arial" w:hAnsi="Arial"/>
      <w:i/>
      <w:sz w:val="18"/>
      <w:szCs w:val="20"/>
      <w:lang w:eastAsia="en-US"/>
    </w:rPr>
  </w:style>
  <w:style w:type="paragraph" w:customStyle="1" w:styleId="DHHSbodyaftertablefigure">
    <w:name w:val="DHHS body after table/figure"/>
    <w:basedOn w:val="DHHSbody"/>
    <w:next w:val="DHHSbody"/>
    <w:uiPriority w:val="99"/>
    <w:rsid w:val="00951D50"/>
    <w:pPr>
      <w:spacing w:before="240"/>
    </w:pPr>
  </w:style>
  <w:style w:type="paragraph" w:customStyle="1" w:styleId="DHHSfooter">
    <w:name w:val="DHHS footer"/>
    <w:uiPriority w:val="99"/>
    <w:rsid w:val="0051568D"/>
    <w:pPr>
      <w:tabs>
        <w:tab w:val="right" w:pos="10206"/>
      </w:tabs>
    </w:pPr>
    <w:rPr>
      <w:rFonts w:ascii="Arial" w:hAnsi="Arial" w:cs="Arial"/>
      <w:sz w:val="18"/>
      <w:szCs w:val="18"/>
      <w:lang w:eastAsia="en-US"/>
    </w:rPr>
  </w:style>
  <w:style w:type="paragraph" w:customStyle="1" w:styleId="DHHSheader">
    <w:name w:val="DHHS header"/>
    <w:basedOn w:val="DHHSfooter"/>
    <w:uiPriority w:val="99"/>
    <w:rsid w:val="0051568D"/>
  </w:style>
  <w:style w:type="paragraph" w:customStyle="1" w:styleId="DHSbody">
    <w:name w:val="DHS body"/>
    <w:uiPriority w:val="99"/>
    <w:rsid w:val="00E806B7"/>
    <w:pPr>
      <w:spacing w:after="120" w:line="270" w:lineRule="atLeast"/>
    </w:pPr>
    <w:rPr>
      <w:rFonts w:ascii="Arial" w:hAnsi="Arial"/>
      <w:sz w:val="20"/>
      <w:szCs w:val="20"/>
      <w:lang w:eastAsia="en-US"/>
    </w:rPr>
  </w:style>
  <w:style w:type="character" w:customStyle="1" w:styleId="CharChar6">
    <w:name w:val="Char Char6"/>
    <w:uiPriority w:val="99"/>
    <w:rsid w:val="00E806B7"/>
    <w:rPr>
      <w:rFonts w:ascii="Arial" w:eastAsia="MS Gothic" w:hAnsi="Arial"/>
      <w:color w:val="404040"/>
      <w:sz w:val="26"/>
      <w:lang w:eastAsia="en-US"/>
    </w:rPr>
  </w:style>
  <w:style w:type="character" w:customStyle="1" w:styleId="CharChar4">
    <w:name w:val="Char Char4"/>
    <w:uiPriority w:val="99"/>
    <w:rsid w:val="00E806B7"/>
    <w:rPr>
      <w:rFonts w:ascii="Arial" w:eastAsia="MS Mincho" w:hAnsi="Arial"/>
      <w:b/>
      <w:sz w:val="28"/>
      <w:lang w:eastAsia="en-US"/>
    </w:rPr>
  </w:style>
  <w:style w:type="paragraph" w:customStyle="1" w:styleId="DHSbullet">
    <w:name w:val="DHS bullet"/>
    <w:basedOn w:val="DHSbody"/>
    <w:uiPriority w:val="99"/>
    <w:rsid w:val="00E806B7"/>
    <w:pPr>
      <w:numPr>
        <w:numId w:val="11"/>
      </w:numPr>
    </w:pPr>
  </w:style>
  <w:style w:type="paragraph" w:customStyle="1" w:styleId="DHSAccessibilityText">
    <w:name w:val="DHS Accessibility Text"/>
    <w:basedOn w:val="Normal"/>
    <w:link w:val="DHSAccessibilityTextChar"/>
    <w:uiPriority w:val="99"/>
    <w:rsid w:val="00E806B7"/>
    <w:pPr>
      <w:spacing w:after="120" w:line="300" w:lineRule="exact"/>
    </w:pPr>
    <w:rPr>
      <w:rFonts w:ascii="Arial" w:hAnsi="Arial"/>
      <w:sz w:val="24"/>
      <w:szCs w:val="24"/>
    </w:rPr>
  </w:style>
  <w:style w:type="character" w:customStyle="1" w:styleId="DHSAccessibilityTextChar">
    <w:name w:val="DHS Accessibility Text Char"/>
    <w:link w:val="DHSAccessibilityText"/>
    <w:uiPriority w:val="99"/>
    <w:locked/>
    <w:rsid w:val="00E806B7"/>
    <w:rPr>
      <w:rFonts w:ascii="Arial" w:hAnsi="Arial"/>
      <w:sz w:val="24"/>
      <w:lang w:val="en-AU" w:eastAsia="en-US"/>
    </w:rPr>
  </w:style>
  <w:style w:type="paragraph" w:customStyle="1" w:styleId="DHSImprint">
    <w:name w:val="DHS Imprint"/>
    <w:basedOn w:val="DHSbody"/>
    <w:uiPriority w:val="99"/>
    <w:rsid w:val="00E806B7"/>
    <w:pPr>
      <w:spacing w:after="100" w:line="240" w:lineRule="atLeast"/>
    </w:pPr>
    <w:rPr>
      <w:sz w:val="18"/>
    </w:rPr>
  </w:style>
  <w:style w:type="paragraph" w:customStyle="1" w:styleId="DHSHeadingC">
    <w:name w:val="DHS Heading C"/>
    <w:basedOn w:val="Normal"/>
    <w:link w:val="DHSHeadingCChar"/>
    <w:uiPriority w:val="99"/>
    <w:rsid w:val="00E806B7"/>
    <w:pPr>
      <w:spacing w:before="240" w:after="90" w:line="270" w:lineRule="exact"/>
    </w:pPr>
    <w:rPr>
      <w:rFonts w:ascii="Arial" w:hAnsi="Arial"/>
      <w:bCs/>
      <w:color w:val="A70240"/>
      <w:sz w:val="23"/>
      <w:szCs w:val="24"/>
    </w:rPr>
  </w:style>
  <w:style w:type="character" w:customStyle="1" w:styleId="DHSHeadingCChar">
    <w:name w:val="DHS Heading C Char"/>
    <w:basedOn w:val="DefaultParagraphFont"/>
    <w:link w:val="DHSHeadingC"/>
    <w:uiPriority w:val="99"/>
    <w:locked/>
    <w:rsid w:val="00E806B7"/>
    <w:rPr>
      <w:rFonts w:ascii="Arial" w:hAnsi="Arial" w:cs="Times New Roman"/>
      <w:bCs/>
      <w:color w:val="A70240"/>
      <w:sz w:val="24"/>
      <w:szCs w:val="24"/>
      <w:lang w:val="en-AU" w:eastAsia="en-US" w:bidi="ar-SA"/>
    </w:rPr>
  </w:style>
  <w:style w:type="numbering" w:customStyle="1" w:styleId="ZZNumbers">
    <w:name w:val="ZZ Numbers"/>
    <w:rsid w:val="007D189C"/>
    <w:pPr>
      <w:numPr>
        <w:numId w:val="8"/>
      </w:numPr>
    </w:pPr>
  </w:style>
  <w:style w:type="numbering" w:customStyle="1" w:styleId="ZZBullets">
    <w:name w:val="ZZ Bullets"/>
    <w:rsid w:val="007D189C"/>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2517670">
      <w:marLeft w:val="0"/>
      <w:marRight w:val="0"/>
      <w:marTop w:val="0"/>
      <w:marBottom w:val="0"/>
      <w:divBdr>
        <w:top w:val="none" w:sz="0" w:space="0" w:color="auto"/>
        <w:left w:val="none" w:sz="0" w:space="0" w:color="auto"/>
        <w:bottom w:val="none" w:sz="0" w:space="0" w:color="auto"/>
        <w:right w:val="none" w:sz="0" w:space="0" w:color="auto"/>
      </w:divBdr>
    </w:div>
    <w:div w:id="16125176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officeofprofessionalpractice@dhs.vic.gov.a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dhs.vic.gov.au/officeofprofessionalpractic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officeofprofessionalpractice@dhs.vic.gov.au" TargetMode="External"/><Relationship Id="rId5" Type="http://schemas.openxmlformats.org/officeDocument/2006/relationships/webSettings" Target="webSettings.xml"/><Relationship Id="rId15" Type="http://schemas.openxmlformats.org/officeDocument/2006/relationships/hyperlink" Target="http://www.dhs.vic.gov.au/officeofprofessionalpractice" TargetMode="External"/><Relationship Id="rId10" Type="http://schemas.openxmlformats.org/officeDocument/2006/relationships/hyperlink" Target="mailto:officeofprofessionalpractice@dhs.vic.gov.a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dhs.vic.gov.au/officeofprofessionalpractic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Online\TEMPLATES\Visual%20style\DHHS%20Factsheet%2004%20Green%20772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DHHS Factsheet 04 Green 7726.dot</Template>
  <TotalTime>2</TotalTime>
  <Pages>3</Pages>
  <Words>1040</Words>
  <Characters>6820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Guideance on requesting a case consultation</vt:lpstr>
    </vt:vector>
  </TitlesOfParts>
  <Company>Department of Health and Human Services</Company>
  <LinksUpToDate>false</LinksUpToDate>
  <CharactersWithSpaces>7845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Guideance on requesting a case consultation</dc:title>
  <dc:creator>Maree Skiadas</dc:creator>
  <cp:keywords>OPP; Office of Professional Practice</cp:keywords>
  <cp:lastModifiedBy>Chris Biddle</cp:lastModifiedBy>
  <cp:revision>4</cp:revision>
  <cp:lastPrinted>2015-08-21T04:17:00Z</cp:lastPrinted>
  <dcterms:created xsi:type="dcterms:W3CDTF">2017-05-25T06:44:00Z</dcterms:created>
  <dcterms:modified xsi:type="dcterms:W3CDTF">2018-01-30T05:06:00Z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